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945B5" w14:textId="47D2AE4E" w:rsidR="00060AAF" w:rsidRPr="00D761B4" w:rsidRDefault="00060AAF" w:rsidP="00060AAF">
      <w:pPr>
        <w:pStyle w:val="Header"/>
        <w:rPr>
          <w:b/>
          <w:bCs/>
        </w:rPr>
      </w:pPr>
      <w:r w:rsidRPr="00D761B4">
        <w:rPr>
          <w:b/>
          <w:bCs/>
        </w:rPr>
        <w:t>Kendal Town Council</w:t>
      </w:r>
    </w:p>
    <w:p w14:paraId="5A83F84F" w14:textId="01740A93" w:rsidR="00060AAF" w:rsidRPr="00D761B4" w:rsidRDefault="00D9718D" w:rsidP="00060AAF">
      <w:pPr>
        <w:pStyle w:val="Header"/>
        <w:tabs>
          <w:tab w:val="clear" w:pos="8306"/>
        </w:tabs>
        <w:ind w:right="-1044"/>
      </w:pPr>
      <w:r>
        <w:t>Responses from</w:t>
      </w:r>
      <w:r w:rsidR="00060AAF" w:rsidRPr="00D761B4">
        <w:t xml:space="preserve"> Planning Committee: </w:t>
      </w:r>
      <w:r w:rsidR="008B3126">
        <w:t>7 November</w:t>
      </w:r>
      <w:r w:rsidR="00060AAF" w:rsidRPr="00D761B4">
        <w:t xml:space="preserve"> 2022</w:t>
      </w:r>
    </w:p>
    <w:p w14:paraId="13D9DA73" w14:textId="77777777" w:rsidR="00060AAF" w:rsidRPr="00D761B4" w:rsidRDefault="00060AAF" w:rsidP="00060AAF">
      <w:pPr>
        <w:pStyle w:val="Header"/>
        <w:tabs>
          <w:tab w:val="clear" w:pos="8306"/>
        </w:tabs>
        <w:ind w:right="-1044"/>
        <w:rPr>
          <w:b/>
          <w:bCs/>
        </w:rPr>
      </w:pPr>
      <w:r w:rsidRPr="00D761B4">
        <w:rPr>
          <w:b/>
          <w:bCs/>
        </w:rPr>
        <w:t>Appendix 1</w:t>
      </w:r>
    </w:p>
    <w:p w14:paraId="279E28E6" w14:textId="77777777" w:rsidR="00060AAF" w:rsidRPr="00D761B4" w:rsidRDefault="00060AAF"/>
    <w:p w14:paraId="7993BF17" w14:textId="77777777" w:rsidR="00060AAF" w:rsidRPr="00D761B4" w:rsidRDefault="00060AAF"/>
    <w:tbl>
      <w:tblPr>
        <w:tblW w:w="14295" w:type="dxa"/>
        <w:tblInd w:w="-10" w:type="dxa"/>
        <w:tblLayout w:type="fixed"/>
        <w:tblLook w:val="0000" w:firstRow="0" w:lastRow="0" w:firstColumn="0" w:lastColumn="0" w:noHBand="0" w:noVBand="0"/>
      </w:tblPr>
      <w:tblGrid>
        <w:gridCol w:w="564"/>
        <w:gridCol w:w="1681"/>
        <w:gridCol w:w="4253"/>
        <w:gridCol w:w="1701"/>
        <w:gridCol w:w="1701"/>
        <w:gridCol w:w="4395"/>
      </w:tblGrid>
      <w:tr w:rsidR="004C04D3" w:rsidRPr="005F2ECC" w14:paraId="27B9B137" w14:textId="77777777" w:rsidTr="006D05C1">
        <w:trPr>
          <w:cantSplit/>
          <w:tblHeader/>
        </w:trPr>
        <w:tc>
          <w:tcPr>
            <w:tcW w:w="564" w:type="dxa"/>
            <w:tcBorders>
              <w:top w:val="single" w:sz="4" w:space="0" w:color="000000"/>
              <w:left w:val="single" w:sz="4" w:space="0" w:color="000000"/>
              <w:bottom w:val="single" w:sz="4" w:space="0" w:color="000000"/>
            </w:tcBorders>
            <w:shd w:val="clear" w:color="auto" w:fill="D9D9D9" w:themeFill="background1" w:themeFillShade="D9"/>
          </w:tcPr>
          <w:p w14:paraId="3416D6C2" w14:textId="10028F32" w:rsidR="004C04D3" w:rsidRPr="005F2ECC" w:rsidRDefault="004C04D3" w:rsidP="005C61BB">
            <w:pPr>
              <w:spacing w:before="60" w:afterLines="300" w:after="720"/>
            </w:pPr>
            <w:bookmarkStart w:id="0" w:name="_Hlk117500759"/>
            <w:r w:rsidRPr="005F2ECC">
              <w:t>No.</w:t>
            </w:r>
          </w:p>
        </w:tc>
        <w:tc>
          <w:tcPr>
            <w:tcW w:w="1681" w:type="dxa"/>
            <w:tcBorders>
              <w:top w:val="single" w:sz="4" w:space="0" w:color="000000"/>
              <w:left w:val="single" w:sz="4" w:space="0" w:color="000000"/>
              <w:bottom w:val="single" w:sz="4" w:space="0" w:color="000000"/>
            </w:tcBorders>
            <w:shd w:val="clear" w:color="auto" w:fill="D9D9D9" w:themeFill="background1" w:themeFillShade="D9"/>
          </w:tcPr>
          <w:p w14:paraId="1C874B46" w14:textId="6A890AE8" w:rsidR="004C04D3" w:rsidRPr="005F2ECC" w:rsidRDefault="004C04D3" w:rsidP="005C61BB">
            <w:pPr>
              <w:spacing w:before="60" w:afterLines="60" w:after="144"/>
            </w:pPr>
            <w:r w:rsidRPr="005F2ECC">
              <w:t>App No./Type</w:t>
            </w:r>
          </w:p>
        </w:tc>
        <w:tc>
          <w:tcPr>
            <w:tcW w:w="4253" w:type="dxa"/>
            <w:tcBorders>
              <w:top w:val="single" w:sz="4" w:space="0" w:color="000000"/>
              <w:left w:val="single" w:sz="4" w:space="0" w:color="000000"/>
              <w:bottom w:val="single" w:sz="4" w:space="0" w:color="000000"/>
            </w:tcBorders>
            <w:shd w:val="clear" w:color="auto" w:fill="D9D9D9" w:themeFill="background1" w:themeFillShade="D9"/>
          </w:tcPr>
          <w:p w14:paraId="25A4B74B" w14:textId="7A56AF1E" w:rsidR="004C04D3" w:rsidRPr="005F2ECC" w:rsidRDefault="004C04D3" w:rsidP="00B02FC8">
            <w:pPr>
              <w:spacing w:before="60" w:after="60"/>
            </w:pPr>
            <w:r w:rsidRPr="005F2ECC">
              <w:t>Address/Proposed Development</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601FC0E" w14:textId="316E8EAE" w:rsidR="004C04D3" w:rsidRPr="005F2ECC" w:rsidRDefault="004C04D3" w:rsidP="00B02FC8">
            <w:r>
              <w:t>Parish Ward</w:t>
            </w:r>
          </w:p>
        </w:tc>
        <w:tc>
          <w:tcPr>
            <w:tcW w:w="1701" w:type="dxa"/>
            <w:tcBorders>
              <w:top w:val="single" w:sz="4" w:space="0" w:color="000000"/>
              <w:left w:val="single" w:sz="4" w:space="0" w:color="000000"/>
              <w:bottom w:val="single" w:sz="4" w:space="0" w:color="000000"/>
            </w:tcBorders>
            <w:shd w:val="clear" w:color="auto" w:fill="D9D9D9" w:themeFill="background1" w:themeFillShade="D9"/>
          </w:tcPr>
          <w:p w14:paraId="3727F8FF" w14:textId="3B27194A" w:rsidR="004C04D3" w:rsidRPr="005F2ECC" w:rsidRDefault="004C04D3" w:rsidP="00B02FC8">
            <w:r w:rsidRPr="005F2ECC">
              <w:t>Comments</w:t>
            </w:r>
            <w:r w:rsidRPr="005F2ECC">
              <w:br/>
              <w:t>to SLDC</w:t>
            </w:r>
          </w:p>
        </w:tc>
        <w:tc>
          <w:tcPr>
            <w:tcW w:w="43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5F94ADB" w14:textId="4A06186A" w:rsidR="004C04D3" w:rsidRPr="005F2ECC" w:rsidRDefault="004C04D3" w:rsidP="00B02FC8">
            <w:r w:rsidRPr="005F2ECC">
              <w:t>Observations/Recommendations</w:t>
            </w:r>
          </w:p>
        </w:tc>
      </w:tr>
      <w:tr w:rsidR="00D34060" w:rsidRPr="00E513BA" w14:paraId="5A328D40" w14:textId="77777777" w:rsidTr="006D05C1">
        <w:trPr>
          <w:cantSplit/>
        </w:trPr>
        <w:tc>
          <w:tcPr>
            <w:tcW w:w="564" w:type="dxa"/>
            <w:tcBorders>
              <w:top w:val="single" w:sz="4" w:space="0" w:color="000000"/>
              <w:left w:val="single" w:sz="4" w:space="0" w:color="000000"/>
              <w:bottom w:val="single" w:sz="4" w:space="0" w:color="000000"/>
            </w:tcBorders>
            <w:shd w:val="clear" w:color="auto" w:fill="auto"/>
          </w:tcPr>
          <w:p w14:paraId="367F8BB6" w14:textId="6E40CF0C" w:rsidR="00D34060" w:rsidRDefault="006D05C1" w:rsidP="008E7E24">
            <w:pPr>
              <w:spacing w:beforeLines="60" w:before="144" w:afterLines="60" w:after="144"/>
            </w:pPr>
            <w:r>
              <w:t>1</w:t>
            </w:r>
          </w:p>
        </w:tc>
        <w:tc>
          <w:tcPr>
            <w:tcW w:w="1681" w:type="dxa"/>
            <w:tcBorders>
              <w:top w:val="single" w:sz="4" w:space="0" w:color="000000"/>
              <w:left w:val="single" w:sz="4" w:space="0" w:color="000000"/>
              <w:bottom w:val="single" w:sz="4" w:space="0" w:color="000000"/>
            </w:tcBorders>
            <w:shd w:val="clear" w:color="auto" w:fill="auto"/>
          </w:tcPr>
          <w:p w14:paraId="561F9032" w14:textId="79FC3CD7" w:rsidR="00D34060" w:rsidRDefault="00880506" w:rsidP="0065346A">
            <w:hyperlink r:id="rId12" w:history="1">
              <w:r w:rsidR="0065346A" w:rsidRPr="0065346A">
                <w:rPr>
                  <w:rStyle w:val="Hyperlink"/>
                </w:rPr>
                <w:t>SL/2022/0928</w:t>
              </w:r>
            </w:hyperlink>
          </w:p>
        </w:tc>
        <w:tc>
          <w:tcPr>
            <w:tcW w:w="4253" w:type="dxa"/>
            <w:tcBorders>
              <w:top w:val="single" w:sz="4" w:space="0" w:color="000000"/>
              <w:left w:val="single" w:sz="4" w:space="0" w:color="000000"/>
              <w:bottom w:val="single" w:sz="4" w:space="0" w:color="000000"/>
            </w:tcBorders>
            <w:shd w:val="clear" w:color="auto" w:fill="auto"/>
          </w:tcPr>
          <w:p w14:paraId="66C99181" w14:textId="20D740D8" w:rsidR="0065346A" w:rsidRDefault="0065346A" w:rsidP="0065346A">
            <w:pPr>
              <w:spacing w:after="120"/>
              <w:rPr>
                <w:rFonts w:ascii="Calibri" w:hAnsi="Calibri" w:cs="Calibri"/>
                <w:b/>
                <w:bCs/>
                <w:lang w:eastAsia="en-US"/>
              </w:rPr>
            </w:pPr>
            <w:r>
              <w:rPr>
                <w:b/>
                <w:bCs/>
              </w:rPr>
              <w:t xml:space="preserve">18 Littledale, </w:t>
            </w:r>
            <w:r w:rsidR="006D05C1">
              <w:rPr>
                <w:b/>
                <w:bCs/>
              </w:rPr>
              <w:t>Kendal</w:t>
            </w:r>
          </w:p>
          <w:p w14:paraId="13EBA828" w14:textId="3DEDC0B7" w:rsidR="00D34060" w:rsidRPr="0065346A" w:rsidRDefault="0065346A" w:rsidP="0065346A">
            <w:pPr>
              <w:spacing w:after="120"/>
            </w:pPr>
            <w:r w:rsidRPr="0065346A">
              <w:t>Two storey rear extension</w:t>
            </w:r>
          </w:p>
        </w:tc>
        <w:tc>
          <w:tcPr>
            <w:tcW w:w="1701" w:type="dxa"/>
            <w:tcBorders>
              <w:top w:val="single" w:sz="4" w:space="0" w:color="000000"/>
              <w:left w:val="single" w:sz="4" w:space="0" w:color="000000"/>
              <w:bottom w:val="single" w:sz="4" w:space="0" w:color="000000"/>
              <w:right w:val="single" w:sz="4" w:space="0" w:color="000000"/>
            </w:tcBorders>
          </w:tcPr>
          <w:p w14:paraId="529EBFC7" w14:textId="1712701F" w:rsidR="00D34060" w:rsidRPr="00E513BA" w:rsidRDefault="00784A86" w:rsidP="008E7E24">
            <w:pPr>
              <w:suppressAutoHyphens w:val="0"/>
              <w:spacing w:before="100" w:beforeAutospacing="1" w:after="100" w:afterAutospacing="1"/>
              <w:rPr>
                <w:lang w:eastAsia="en-US"/>
              </w:rPr>
            </w:pPr>
            <w:r>
              <w:rPr>
                <w:lang w:eastAsia="en-US"/>
              </w:rPr>
              <w:t>Castle</w:t>
            </w:r>
          </w:p>
        </w:tc>
        <w:tc>
          <w:tcPr>
            <w:tcW w:w="1701" w:type="dxa"/>
            <w:tcBorders>
              <w:top w:val="single" w:sz="4" w:space="0" w:color="000000"/>
              <w:left w:val="single" w:sz="4" w:space="0" w:color="000000"/>
              <w:bottom w:val="single" w:sz="4" w:space="0" w:color="000000"/>
            </w:tcBorders>
            <w:shd w:val="clear" w:color="auto" w:fill="auto"/>
          </w:tcPr>
          <w:p w14:paraId="2F300671" w14:textId="717D515E" w:rsidR="00D34060" w:rsidRDefault="0065346A" w:rsidP="008E7E24">
            <w:pPr>
              <w:suppressAutoHyphens w:val="0"/>
              <w:spacing w:before="100" w:beforeAutospacing="1" w:after="100" w:afterAutospacing="1"/>
              <w:rPr>
                <w:lang w:eastAsia="en-US"/>
              </w:rPr>
            </w:pPr>
            <w:r>
              <w:rPr>
                <w:lang w:eastAsia="en-US"/>
              </w:rPr>
              <w:t>7 November</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6073EC06" w14:textId="44D32C3A" w:rsidR="00D34060" w:rsidRPr="00E513BA" w:rsidRDefault="00BB0A16" w:rsidP="008E7E24">
            <w:pPr>
              <w:spacing w:beforeLines="60" w:before="144" w:afterLines="60" w:after="144"/>
            </w:pPr>
            <w:r w:rsidRPr="00BB0A16">
              <w:rPr>
                <w:b/>
                <w:bCs/>
              </w:rPr>
              <w:t>No Material Objections</w:t>
            </w:r>
            <w:r>
              <w:t xml:space="preserve"> </w:t>
            </w:r>
            <w:proofErr w:type="gramStart"/>
            <w:r>
              <w:t>provided that</w:t>
            </w:r>
            <w:proofErr w:type="gramEnd"/>
            <w:r>
              <w:t xml:space="preserve"> there is a contribution to net biodiversity gain.</w:t>
            </w:r>
          </w:p>
        </w:tc>
      </w:tr>
      <w:bookmarkEnd w:id="0"/>
      <w:tr w:rsidR="00D52075" w:rsidRPr="00E513BA" w14:paraId="0DF40F40" w14:textId="77777777" w:rsidTr="006D05C1">
        <w:trPr>
          <w:cantSplit/>
        </w:trPr>
        <w:tc>
          <w:tcPr>
            <w:tcW w:w="564" w:type="dxa"/>
            <w:tcBorders>
              <w:top w:val="single" w:sz="4" w:space="0" w:color="000000"/>
              <w:left w:val="single" w:sz="4" w:space="0" w:color="000000"/>
              <w:bottom w:val="single" w:sz="4" w:space="0" w:color="000000"/>
            </w:tcBorders>
            <w:shd w:val="clear" w:color="auto" w:fill="auto"/>
          </w:tcPr>
          <w:p w14:paraId="0FB778D5" w14:textId="4753E244" w:rsidR="00D52075" w:rsidRDefault="006D05C1" w:rsidP="008E7E24">
            <w:pPr>
              <w:spacing w:beforeLines="60" w:before="144" w:afterLines="60" w:after="144"/>
            </w:pPr>
            <w:r>
              <w:t>2</w:t>
            </w:r>
          </w:p>
        </w:tc>
        <w:tc>
          <w:tcPr>
            <w:tcW w:w="1681" w:type="dxa"/>
            <w:tcBorders>
              <w:top w:val="single" w:sz="4" w:space="0" w:color="000000"/>
              <w:left w:val="single" w:sz="4" w:space="0" w:color="000000"/>
              <w:bottom w:val="single" w:sz="4" w:space="0" w:color="000000"/>
            </w:tcBorders>
            <w:shd w:val="clear" w:color="auto" w:fill="auto"/>
          </w:tcPr>
          <w:p w14:paraId="0CA348B1" w14:textId="5DD33751" w:rsidR="00D52075" w:rsidRDefault="00880506" w:rsidP="0065346A">
            <w:hyperlink r:id="rId13" w:history="1">
              <w:r w:rsidR="0065346A" w:rsidRPr="0065346A">
                <w:rPr>
                  <w:rStyle w:val="Hyperlink"/>
                </w:rPr>
                <w:t>SL/2022/0852</w:t>
              </w:r>
            </w:hyperlink>
          </w:p>
        </w:tc>
        <w:tc>
          <w:tcPr>
            <w:tcW w:w="4253" w:type="dxa"/>
            <w:tcBorders>
              <w:top w:val="single" w:sz="4" w:space="0" w:color="000000"/>
              <w:left w:val="single" w:sz="4" w:space="0" w:color="000000"/>
              <w:bottom w:val="single" w:sz="4" w:space="0" w:color="000000"/>
            </w:tcBorders>
            <w:shd w:val="clear" w:color="auto" w:fill="auto"/>
          </w:tcPr>
          <w:p w14:paraId="29F13F64" w14:textId="34F3684C" w:rsidR="0065346A" w:rsidRDefault="0065346A" w:rsidP="0065346A">
            <w:pPr>
              <w:spacing w:after="120"/>
              <w:rPr>
                <w:rFonts w:ascii="Calibri" w:hAnsi="Calibri" w:cs="Calibri"/>
                <w:b/>
                <w:bCs/>
                <w:lang w:eastAsia="en-US"/>
              </w:rPr>
            </w:pPr>
            <w:r>
              <w:rPr>
                <w:b/>
                <w:bCs/>
              </w:rPr>
              <w:t xml:space="preserve">25 </w:t>
            </w:r>
            <w:proofErr w:type="spellStart"/>
            <w:r>
              <w:rPr>
                <w:b/>
                <w:bCs/>
              </w:rPr>
              <w:t>Dunmail</w:t>
            </w:r>
            <w:proofErr w:type="spellEnd"/>
            <w:r>
              <w:rPr>
                <w:b/>
                <w:bCs/>
              </w:rPr>
              <w:t xml:space="preserve"> Drive, </w:t>
            </w:r>
            <w:r w:rsidR="006D05C1">
              <w:rPr>
                <w:b/>
                <w:bCs/>
              </w:rPr>
              <w:t>Kendal</w:t>
            </w:r>
          </w:p>
          <w:p w14:paraId="6F286273" w14:textId="58F736B3" w:rsidR="00D52075" w:rsidRPr="0065346A" w:rsidRDefault="0065346A" w:rsidP="0065346A">
            <w:pPr>
              <w:spacing w:after="120"/>
            </w:pPr>
            <w:r w:rsidRPr="0065346A">
              <w:t>Extension to existing front dormer to full width &amp; full width rear dormer</w:t>
            </w:r>
          </w:p>
        </w:tc>
        <w:tc>
          <w:tcPr>
            <w:tcW w:w="1701" w:type="dxa"/>
            <w:tcBorders>
              <w:top w:val="single" w:sz="4" w:space="0" w:color="000000"/>
              <w:left w:val="single" w:sz="4" w:space="0" w:color="000000"/>
              <w:bottom w:val="single" w:sz="4" w:space="0" w:color="000000"/>
              <w:right w:val="single" w:sz="4" w:space="0" w:color="000000"/>
            </w:tcBorders>
          </w:tcPr>
          <w:p w14:paraId="7B55BFCC" w14:textId="0E1DA4A8" w:rsidR="00D52075" w:rsidRPr="00E513BA" w:rsidRDefault="00784A86" w:rsidP="008E7E24">
            <w:pPr>
              <w:suppressAutoHyphens w:val="0"/>
              <w:spacing w:before="100" w:beforeAutospacing="1" w:after="100" w:afterAutospacing="1"/>
              <w:rPr>
                <w:lang w:eastAsia="en-US"/>
              </w:rPr>
            </w:pPr>
            <w:r>
              <w:rPr>
                <w:lang w:eastAsia="en-US"/>
              </w:rPr>
              <w:t>Heron Hill</w:t>
            </w:r>
          </w:p>
        </w:tc>
        <w:tc>
          <w:tcPr>
            <w:tcW w:w="1701" w:type="dxa"/>
            <w:tcBorders>
              <w:top w:val="single" w:sz="4" w:space="0" w:color="000000"/>
              <w:left w:val="single" w:sz="4" w:space="0" w:color="000000"/>
              <w:bottom w:val="single" w:sz="4" w:space="0" w:color="000000"/>
            </w:tcBorders>
            <w:shd w:val="clear" w:color="auto" w:fill="auto"/>
          </w:tcPr>
          <w:p w14:paraId="23ABF636" w14:textId="458F482C" w:rsidR="00D52075" w:rsidRDefault="0065346A" w:rsidP="008E7E24">
            <w:pPr>
              <w:suppressAutoHyphens w:val="0"/>
              <w:spacing w:before="100" w:beforeAutospacing="1" w:after="100" w:afterAutospacing="1"/>
              <w:rPr>
                <w:lang w:eastAsia="en-US"/>
              </w:rPr>
            </w:pPr>
            <w:r>
              <w:rPr>
                <w:lang w:eastAsia="en-US"/>
              </w:rPr>
              <w:t>9 November</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17114E43" w14:textId="6C6C4524" w:rsidR="00D52075" w:rsidRPr="00E513BA" w:rsidRDefault="00BB0A16" w:rsidP="008E7E24">
            <w:pPr>
              <w:spacing w:beforeLines="60" w:before="144" w:afterLines="60" w:after="144"/>
            </w:pPr>
            <w:r w:rsidRPr="00BB0A16">
              <w:rPr>
                <w:b/>
                <w:bCs/>
              </w:rPr>
              <w:t>Material Objections</w:t>
            </w:r>
            <w:r>
              <w:t xml:space="preserve"> as the rear “dormer” is out of keeping with the character of the area due to its size and dominance and overlooks the neighbouring property.  The Committee, however, has no formal objections to the front dormer.</w:t>
            </w:r>
          </w:p>
        </w:tc>
      </w:tr>
      <w:tr w:rsidR="00D52075" w:rsidRPr="00E513BA" w14:paraId="6BC2520A" w14:textId="77777777" w:rsidTr="006D05C1">
        <w:trPr>
          <w:cantSplit/>
        </w:trPr>
        <w:tc>
          <w:tcPr>
            <w:tcW w:w="564" w:type="dxa"/>
            <w:tcBorders>
              <w:top w:val="single" w:sz="4" w:space="0" w:color="000000"/>
              <w:left w:val="single" w:sz="4" w:space="0" w:color="000000"/>
              <w:bottom w:val="single" w:sz="4" w:space="0" w:color="000000"/>
            </w:tcBorders>
            <w:shd w:val="clear" w:color="auto" w:fill="auto"/>
          </w:tcPr>
          <w:p w14:paraId="4FD7183E" w14:textId="781C1B8C" w:rsidR="00D52075" w:rsidRDefault="006D05C1" w:rsidP="008E7E24">
            <w:pPr>
              <w:spacing w:beforeLines="60" w:before="144" w:afterLines="60" w:after="144"/>
            </w:pPr>
            <w:r>
              <w:lastRenderedPageBreak/>
              <w:t>3</w:t>
            </w:r>
          </w:p>
        </w:tc>
        <w:tc>
          <w:tcPr>
            <w:tcW w:w="1681" w:type="dxa"/>
            <w:tcBorders>
              <w:top w:val="single" w:sz="4" w:space="0" w:color="000000"/>
              <w:left w:val="single" w:sz="4" w:space="0" w:color="000000"/>
              <w:bottom w:val="single" w:sz="4" w:space="0" w:color="000000"/>
            </w:tcBorders>
            <w:shd w:val="clear" w:color="auto" w:fill="auto"/>
          </w:tcPr>
          <w:p w14:paraId="36D480F1" w14:textId="1C2D1555" w:rsidR="0065346A" w:rsidRDefault="00880506" w:rsidP="0065346A">
            <w:hyperlink r:id="rId14" w:history="1">
              <w:r w:rsidR="0065346A" w:rsidRPr="0065346A">
                <w:rPr>
                  <w:rStyle w:val="Hyperlink"/>
                </w:rPr>
                <w:t>SL/2022/0923</w:t>
              </w:r>
            </w:hyperlink>
          </w:p>
          <w:p w14:paraId="5DB8BFDF" w14:textId="13A5A4A2" w:rsidR="0065346A" w:rsidRDefault="0065346A" w:rsidP="0065346A">
            <w:r>
              <w:t>&amp;</w:t>
            </w:r>
          </w:p>
          <w:p w14:paraId="09C9D134" w14:textId="7501616A" w:rsidR="00D52075" w:rsidRDefault="00880506" w:rsidP="0065346A">
            <w:hyperlink r:id="rId15" w:history="1">
              <w:r w:rsidR="0065346A" w:rsidRPr="0065346A">
                <w:rPr>
                  <w:rStyle w:val="Hyperlink"/>
                </w:rPr>
                <w:t>SL/2022/0924</w:t>
              </w:r>
            </w:hyperlink>
          </w:p>
        </w:tc>
        <w:tc>
          <w:tcPr>
            <w:tcW w:w="4253" w:type="dxa"/>
            <w:tcBorders>
              <w:top w:val="single" w:sz="4" w:space="0" w:color="000000"/>
              <w:left w:val="single" w:sz="4" w:space="0" w:color="000000"/>
              <w:bottom w:val="single" w:sz="4" w:space="0" w:color="000000"/>
            </w:tcBorders>
            <w:shd w:val="clear" w:color="auto" w:fill="auto"/>
          </w:tcPr>
          <w:p w14:paraId="3393386A" w14:textId="70D97944" w:rsidR="0065346A" w:rsidRDefault="0065346A" w:rsidP="0065346A">
            <w:pPr>
              <w:spacing w:after="120"/>
              <w:rPr>
                <w:rFonts w:ascii="Calibri" w:hAnsi="Calibri" w:cs="Calibri"/>
                <w:b/>
                <w:bCs/>
                <w:lang w:eastAsia="en-US"/>
              </w:rPr>
            </w:pPr>
            <w:r>
              <w:rPr>
                <w:b/>
                <w:bCs/>
              </w:rPr>
              <w:t xml:space="preserve">Abbot Hall, Kirkland, </w:t>
            </w:r>
            <w:r w:rsidR="006D05C1">
              <w:rPr>
                <w:b/>
                <w:bCs/>
              </w:rPr>
              <w:t>Kendal</w:t>
            </w:r>
          </w:p>
          <w:p w14:paraId="1E6B60BB" w14:textId="526813EC" w:rsidR="00D52075" w:rsidRPr="00D34060" w:rsidRDefault="0065346A" w:rsidP="00CB2477">
            <w:pPr>
              <w:spacing w:after="120"/>
            </w:pPr>
            <w:r>
              <w:t>New signage</w:t>
            </w:r>
          </w:p>
        </w:tc>
        <w:tc>
          <w:tcPr>
            <w:tcW w:w="1701" w:type="dxa"/>
            <w:tcBorders>
              <w:top w:val="single" w:sz="4" w:space="0" w:color="000000"/>
              <w:left w:val="single" w:sz="4" w:space="0" w:color="000000"/>
              <w:bottom w:val="single" w:sz="4" w:space="0" w:color="000000"/>
              <w:right w:val="single" w:sz="4" w:space="0" w:color="000000"/>
            </w:tcBorders>
          </w:tcPr>
          <w:p w14:paraId="186A9930" w14:textId="13BAE661" w:rsidR="00D52075" w:rsidRPr="00E513BA" w:rsidRDefault="00784A86" w:rsidP="008E7E24">
            <w:pPr>
              <w:suppressAutoHyphens w:val="0"/>
              <w:spacing w:before="100" w:beforeAutospacing="1" w:after="100" w:afterAutospacing="1"/>
              <w:rPr>
                <w:lang w:eastAsia="en-US"/>
              </w:rPr>
            </w:pPr>
            <w:r>
              <w:rPr>
                <w:lang w:eastAsia="en-US"/>
              </w:rPr>
              <w:t>Highgate</w:t>
            </w:r>
          </w:p>
        </w:tc>
        <w:tc>
          <w:tcPr>
            <w:tcW w:w="1701" w:type="dxa"/>
            <w:tcBorders>
              <w:top w:val="single" w:sz="4" w:space="0" w:color="000000"/>
              <w:left w:val="single" w:sz="4" w:space="0" w:color="000000"/>
              <w:bottom w:val="single" w:sz="4" w:space="0" w:color="000000"/>
            </w:tcBorders>
            <w:shd w:val="clear" w:color="auto" w:fill="auto"/>
          </w:tcPr>
          <w:p w14:paraId="4C838334" w14:textId="65454ED0" w:rsidR="00D52075" w:rsidRDefault="0065346A" w:rsidP="008E7E24">
            <w:pPr>
              <w:suppressAutoHyphens w:val="0"/>
              <w:spacing w:before="100" w:beforeAutospacing="1" w:after="100" w:afterAutospacing="1"/>
              <w:rPr>
                <w:lang w:eastAsia="en-US"/>
              </w:rPr>
            </w:pPr>
            <w:r>
              <w:rPr>
                <w:lang w:eastAsia="en-US"/>
              </w:rPr>
              <w:t>9 November</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2F861ABF" w14:textId="56DCA5A0" w:rsidR="00D52075" w:rsidRPr="00AE0CD9" w:rsidRDefault="00AE0CD9" w:rsidP="008E7E24">
            <w:pPr>
              <w:spacing w:beforeLines="60" w:before="144" w:afterLines="60" w:after="144"/>
              <w:rPr>
                <w:b/>
                <w:bCs/>
                <w:i/>
                <w:iCs/>
              </w:rPr>
            </w:pPr>
            <w:r w:rsidRPr="00AE0CD9">
              <w:rPr>
                <w:b/>
                <w:bCs/>
                <w:i/>
                <w:iCs/>
              </w:rPr>
              <w:t xml:space="preserve">Note – During consideration of this planning application, Cllr A Finch explained that he was carrying out work within the building as a </w:t>
            </w:r>
            <w:proofErr w:type="spellStart"/>
            <w:r w:rsidRPr="00AE0CD9">
              <w:rPr>
                <w:b/>
                <w:bCs/>
                <w:i/>
                <w:iCs/>
              </w:rPr>
              <w:t>sub contractor</w:t>
            </w:r>
            <w:proofErr w:type="spellEnd"/>
            <w:r w:rsidRPr="00AE0CD9">
              <w:rPr>
                <w:b/>
                <w:bCs/>
                <w:i/>
                <w:iCs/>
              </w:rPr>
              <w:t>, however, was advised</w:t>
            </w:r>
            <w:r>
              <w:rPr>
                <w:b/>
                <w:bCs/>
                <w:i/>
                <w:iCs/>
              </w:rPr>
              <w:t xml:space="preserve"> by the Town Clerk</w:t>
            </w:r>
            <w:r w:rsidRPr="00AE0CD9">
              <w:rPr>
                <w:b/>
                <w:bCs/>
                <w:i/>
                <w:iCs/>
              </w:rPr>
              <w:t xml:space="preserve"> that he had no interest to declare.</w:t>
            </w:r>
          </w:p>
          <w:p w14:paraId="6C4D47A4" w14:textId="0608408F" w:rsidR="00AE0CD9" w:rsidRPr="00E513BA" w:rsidRDefault="00AE0CD9" w:rsidP="008E7E24">
            <w:pPr>
              <w:spacing w:beforeLines="60" w:before="144" w:afterLines="60" w:after="144"/>
            </w:pPr>
            <w:r w:rsidRPr="00AE0CD9">
              <w:rPr>
                <w:b/>
                <w:bCs/>
              </w:rPr>
              <w:t>Material Objections</w:t>
            </w:r>
            <w:r>
              <w:t xml:space="preserve"> due to the number of signs, their colour and typeface, which are not in keeping with the area.  The Committee, however, </w:t>
            </w:r>
            <w:r w:rsidR="006305F6">
              <w:t>supports</w:t>
            </w:r>
            <w:r>
              <w:t xml:space="preserve"> the applicant’s wishes to advertise the cultural site in the best possible manner</w:t>
            </w:r>
            <w:r w:rsidR="006305F6">
              <w:t>, but feels this application is not suitable for the above reasons</w:t>
            </w:r>
            <w:r>
              <w:t>.</w:t>
            </w:r>
          </w:p>
        </w:tc>
      </w:tr>
      <w:tr w:rsidR="00D52075" w:rsidRPr="00E513BA" w14:paraId="4E1E8FE7" w14:textId="77777777" w:rsidTr="006D05C1">
        <w:trPr>
          <w:cantSplit/>
        </w:trPr>
        <w:tc>
          <w:tcPr>
            <w:tcW w:w="564" w:type="dxa"/>
            <w:tcBorders>
              <w:top w:val="single" w:sz="4" w:space="0" w:color="000000"/>
              <w:left w:val="single" w:sz="4" w:space="0" w:color="000000"/>
              <w:bottom w:val="single" w:sz="4" w:space="0" w:color="000000"/>
            </w:tcBorders>
            <w:shd w:val="clear" w:color="auto" w:fill="auto"/>
          </w:tcPr>
          <w:p w14:paraId="0333D9F3" w14:textId="6959C9AF" w:rsidR="00D52075" w:rsidRDefault="006D05C1" w:rsidP="008E7E24">
            <w:pPr>
              <w:spacing w:beforeLines="60" w:before="144" w:afterLines="60" w:after="144"/>
            </w:pPr>
            <w:r>
              <w:lastRenderedPageBreak/>
              <w:t>4</w:t>
            </w:r>
          </w:p>
        </w:tc>
        <w:tc>
          <w:tcPr>
            <w:tcW w:w="1681" w:type="dxa"/>
            <w:tcBorders>
              <w:top w:val="single" w:sz="4" w:space="0" w:color="000000"/>
              <w:left w:val="single" w:sz="4" w:space="0" w:color="000000"/>
              <w:bottom w:val="single" w:sz="4" w:space="0" w:color="000000"/>
            </w:tcBorders>
            <w:shd w:val="clear" w:color="auto" w:fill="auto"/>
          </w:tcPr>
          <w:p w14:paraId="773CF3A6" w14:textId="4FCBDD00" w:rsidR="00D52075" w:rsidRDefault="00880506" w:rsidP="00CB2477">
            <w:hyperlink r:id="rId16" w:history="1">
              <w:r w:rsidR="0065346A" w:rsidRPr="0065346A">
                <w:rPr>
                  <w:rStyle w:val="Hyperlink"/>
                </w:rPr>
                <w:t>SL/2022/0926</w:t>
              </w:r>
            </w:hyperlink>
          </w:p>
        </w:tc>
        <w:tc>
          <w:tcPr>
            <w:tcW w:w="4253" w:type="dxa"/>
            <w:tcBorders>
              <w:top w:val="single" w:sz="4" w:space="0" w:color="000000"/>
              <w:left w:val="single" w:sz="4" w:space="0" w:color="000000"/>
              <w:bottom w:val="single" w:sz="4" w:space="0" w:color="000000"/>
            </w:tcBorders>
            <w:shd w:val="clear" w:color="auto" w:fill="auto"/>
          </w:tcPr>
          <w:p w14:paraId="61467F41" w14:textId="0D7B4171" w:rsidR="0065346A" w:rsidRDefault="0065346A" w:rsidP="0065346A">
            <w:pPr>
              <w:spacing w:after="120"/>
              <w:rPr>
                <w:rFonts w:ascii="Calibri" w:hAnsi="Calibri" w:cs="Calibri"/>
                <w:b/>
                <w:bCs/>
                <w:lang w:eastAsia="en-US"/>
              </w:rPr>
            </w:pPr>
            <w:r>
              <w:rPr>
                <w:b/>
                <w:bCs/>
              </w:rPr>
              <w:t xml:space="preserve">The Orchard adjacent Larch Howe, </w:t>
            </w:r>
            <w:proofErr w:type="spellStart"/>
            <w:r>
              <w:rPr>
                <w:b/>
                <w:bCs/>
              </w:rPr>
              <w:t>Brigsteer</w:t>
            </w:r>
            <w:proofErr w:type="spellEnd"/>
            <w:r>
              <w:rPr>
                <w:b/>
                <w:bCs/>
              </w:rPr>
              <w:t xml:space="preserve"> Road, </w:t>
            </w:r>
            <w:r w:rsidR="006D05C1">
              <w:rPr>
                <w:b/>
                <w:bCs/>
              </w:rPr>
              <w:t>Kendal</w:t>
            </w:r>
          </w:p>
          <w:p w14:paraId="785C263C" w14:textId="2F4B269E" w:rsidR="00D52075" w:rsidRPr="0065346A" w:rsidRDefault="0065346A" w:rsidP="00CB2477">
            <w:pPr>
              <w:spacing w:after="120"/>
            </w:pPr>
            <w:r w:rsidRPr="0065346A">
              <w:t>Erection of single dwelling (Resubmission of expired planning permission SL/2018/0846)</w:t>
            </w:r>
          </w:p>
        </w:tc>
        <w:tc>
          <w:tcPr>
            <w:tcW w:w="1701" w:type="dxa"/>
            <w:tcBorders>
              <w:top w:val="single" w:sz="4" w:space="0" w:color="000000"/>
              <w:left w:val="single" w:sz="4" w:space="0" w:color="000000"/>
              <w:bottom w:val="single" w:sz="4" w:space="0" w:color="000000"/>
              <w:right w:val="single" w:sz="4" w:space="0" w:color="000000"/>
            </w:tcBorders>
          </w:tcPr>
          <w:p w14:paraId="0233B12E" w14:textId="27CEF630" w:rsidR="00D52075" w:rsidRPr="00E513BA" w:rsidRDefault="00784A86" w:rsidP="008E7E24">
            <w:pPr>
              <w:suppressAutoHyphens w:val="0"/>
              <w:spacing w:before="100" w:beforeAutospacing="1" w:after="100" w:afterAutospacing="1"/>
              <w:rPr>
                <w:lang w:eastAsia="en-US"/>
              </w:rPr>
            </w:pPr>
            <w:r>
              <w:rPr>
                <w:lang w:eastAsia="en-US"/>
              </w:rPr>
              <w:t>Highgate</w:t>
            </w:r>
          </w:p>
        </w:tc>
        <w:tc>
          <w:tcPr>
            <w:tcW w:w="1701" w:type="dxa"/>
            <w:tcBorders>
              <w:top w:val="single" w:sz="4" w:space="0" w:color="000000"/>
              <w:left w:val="single" w:sz="4" w:space="0" w:color="000000"/>
              <w:bottom w:val="single" w:sz="4" w:space="0" w:color="000000"/>
            </w:tcBorders>
            <w:shd w:val="clear" w:color="auto" w:fill="auto"/>
          </w:tcPr>
          <w:p w14:paraId="1420DC0C" w14:textId="606270D2" w:rsidR="00D52075" w:rsidRDefault="0065346A" w:rsidP="008E7E24">
            <w:pPr>
              <w:suppressAutoHyphens w:val="0"/>
              <w:spacing w:before="100" w:beforeAutospacing="1" w:after="100" w:afterAutospacing="1"/>
              <w:rPr>
                <w:lang w:eastAsia="en-US"/>
              </w:rPr>
            </w:pPr>
            <w:r>
              <w:rPr>
                <w:lang w:eastAsia="en-US"/>
              </w:rPr>
              <w:t>10 November</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62C512F1" w14:textId="496D1899" w:rsidR="00D52075" w:rsidRDefault="002511CF" w:rsidP="008E7E24">
            <w:pPr>
              <w:spacing w:beforeLines="60" w:before="144" w:afterLines="60" w:after="144"/>
            </w:pPr>
            <w:r w:rsidRPr="002511CF">
              <w:rPr>
                <w:b/>
                <w:bCs/>
              </w:rPr>
              <w:t>No Material Objections</w:t>
            </w:r>
            <w:r>
              <w:t xml:space="preserve"> provided that</w:t>
            </w:r>
            <w:r w:rsidR="0080417D">
              <w:t xml:space="preserve"> the following are </w:t>
            </w:r>
            <w:proofErr w:type="gramStart"/>
            <w:r w:rsidR="0080417D">
              <w:t>addressed</w:t>
            </w:r>
            <w:r>
              <w:t>:-</w:t>
            </w:r>
            <w:proofErr w:type="gramEnd"/>
          </w:p>
          <w:p w14:paraId="6128240D" w14:textId="6C50F125" w:rsidR="002511CF" w:rsidRDefault="0080417D" w:rsidP="00DD4F9B">
            <w:pPr>
              <w:pStyle w:val="ListParagraph"/>
              <w:numPr>
                <w:ilvl w:val="0"/>
                <w:numId w:val="1"/>
              </w:numPr>
              <w:spacing w:beforeLines="60" w:before="144" w:afterLines="60" w:after="144"/>
            </w:pPr>
            <w:proofErr w:type="spellStart"/>
            <w:r>
              <w:t>Arboricultural</w:t>
            </w:r>
            <w:proofErr w:type="spellEnd"/>
            <w:r>
              <w:t xml:space="preserve"> Impact Assessment required and will need to be fully assessed following </w:t>
            </w:r>
            <w:r w:rsidR="001F46E8">
              <w:t>submission</w:t>
            </w:r>
            <w:r>
              <w:t>.</w:t>
            </w:r>
          </w:p>
          <w:p w14:paraId="4EE91771" w14:textId="695B7489" w:rsidR="0080417D" w:rsidRDefault="0080417D" w:rsidP="00DD4F9B">
            <w:pPr>
              <w:pStyle w:val="ListParagraph"/>
              <w:numPr>
                <w:ilvl w:val="0"/>
                <w:numId w:val="1"/>
              </w:numPr>
              <w:spacing w:beforeLines="60" w:before="144" w:afterLines="60" w:after="144"/>
            </w:pPr>
            <w:r>
              <w:t xml:space="preserve">The Committee did not feel that this application fully addressed the issues raised </w:t>
            </w:r>
            <w:proofErr w:type="gramStart"/>
            <w:r>
              <w:t>subsequent to</w:t>
            </w:r>
            <w:proofErr w:type="gramEnd"/>
            <w:r>
              <w:t xml:space="preserve"> the reply from the lead Flood Authority.</w:t>
            </w:r>
          </w:p>
          <w:p w14:paraId="6FDBCD46" w14:textId="77777777" w:rsidR="0080417D" w:rsidRDefault="0080417D" w:rsidP="00DD4F9B">
            <w:pPr>
              <w:pStyle w:val="ListParagraph"/>
              <w:numPr>
                <w:ilvl w:val="0"/>
                <w:numId w:val="1"/>
              </w:numPr>
              <w:spacing w:beforeLines="60" w:before="144" w:afterLines="60" w:after="144"/>
            </w:pPr>
            <w:r>
              <w:t>The Committee requires compliance with conditions 5 and 6 of the original application.</w:t>
            </w:r>
          </w:p>
          <w:p w14:paraId="20FFDA07" w14:textId="77777777" w:rsidR="0080417D" w:rsidRDefault="0080417D" w:rsidP="00DD4F9B">
            <w:pPr>
              <w:pStyle w:val="ListParagraph"/>
              <w:numPr>
                <w:ilvl w:val="0"/>
                <w:numId w:val="1"/>
              </w:numPr>
              <w:spacing w:beforeLines="60" w:before="144" w:afterLines="60" w:after="144"/>
            </w:pPr>
            <w:r>
              <w:t>United Utilities surface water drainage requirements are to be adhered to in compliance with the relevant clause.</w:t>
            </w:r>
          </w:p>
          <w:p w14:paraId="4FD2220D" w14:textId="77777777" w:rsidR="0080417D" w:rsidRDefault="0080417D" w:rsidP="00DD4F9B">
            <w:pPr>
              <w:pStyle w:val="ListParagraph"/>
              <w:numPr>
                <w:ilvl w:val="0"/>
                <w:numId w:val="1"/>
              </w:numPr>
              <w:spacing w:beforeLines="60" w:before="144" w:afterLines="60" w:after="144"/>
            </w:pPr>
            <w:r>
              <w:t>Works on the access down the unadopted lane will require confirmation of access permission and adherence to the previous condition 9.</w:t>
            </w:r>
          </w:p>
          <w:p w14:paraId="37CB9803" w14:textId="77777777" w:rsidR="0080417D" w:rsidRDefault="0080417D" w:rsidP="00DD4F9B">
            <w:pPr>
              <w:pStyle w:val="ListParagraph"/>
              <w:numPr>
                <w:ilvl w:val="0"/>
                <w:numId w:val="1"/>
              </w:numPr>
              <w:spacing w:beforeLines="60" w:before="144" w:afterLines="60" w:after="144"/>
            </w:pPr>
            <w:r>
              <w:t>Construction plan to take full account of the proximity of neighbouring properties.</w:t>
            </w:r>
          </w:p>
          <w:p w14:paraId="4BA683E4" w14:textId="431F49C8" w:rsidR="0080417D" w:rsidRPr="00E513BA" w:rsidRDefault="0080417D" w:rsidP="00DD4F9B">
            <w:pPr>
              <w:pStyle w:val="ListParagraph"/>
              <w:numPr>
                <w:ilvl w:val="0"/>
                <w:numId w:val="1"/>
              </w:numPr>
              <w:spacing w:beforeLines="60" w:before="144" w:afterLines="60" w:after="144"/>
            </w:pPr>
            <w:r>
              <w:t>There appears to be insufficient attention to achieve the required net biodiversity gain and this application is not acceptable under Policy DM4</w:t>
            </w:r>
            <w:r w:rsidR="00DD4F9B">
              <w:t>.</w:t>
            </w:r>
          </w:p>
        </w:tc>
      </w:tr>
      <w:tr w:rsidR="006D05C1" w14:paraId="45ABE36E" w14:textId="77777777" w:rsidTr="006D05C1">
        <w:trPr>
          <w:cantSplit/>
        </w:trPr>
        <w:tc>
          <w:tcPr>
            <w:tcW w:w="564" w:type="dxa"/>
            <w:tcBorders>
              <w:top w:val="single" w:sz="4" w:space="0" w:color="000000"/>
              <w:left w:val="single" w:sz="4" w:space="0" w:color="000000"/>
              <w:bottom w:val="single" w:sz="4" w:space="0" w:color="000000"/>
            </w:tcBorders>
            <w:shd w:val="clear" w:color="auto" w:fill="auto"/>
          </w:tcPr>
          <w:p w14:paraId="75909DDC" w14:textId="349B3A48" w:rsidR="006D05C1" w:rsidRDefault="006D05C1" w:rsidP="00AC3907">
            <w:pPr>
              <w:spacing w:beforeLines="60" w:before="144" w:afterLines="60" w:after="144"/>
            </w:pPr>
            <w:r>
              <w:lastRenderedPageBreak/>
              <w:t>5</w:t>
            </w:r>
          </w:p>
        </w:tc>
        <w:tc>
          <w:tcPr>
            <w:tcW w:w="1681" w:type="dxa"/>
            <w:tcBorders>
              <w:top w:val="single" w:sz="4" w:space="0" w:color="000000"/>
              <w:left w:val="single" w:sz="4" w:space="0" w:color="000000"/>
              <w:bottom w:val="single" w:sz="4" w:space="0" w:color="000000"/>
            </w:tcBorders>
            <w:shd w:val="clear" w:color="auto" w:fill="auto"/>
          </w:tcPr>
          <w:p w14:paraId="48050266" w14:textId="77777777" w:rsidR="006D05C1" w:rsidRDefault="00880506" w:rsidP="00AC3907">
            <w:hyperlink r:id="rId17" w:history="1">
              <w:r w:rsidR="006D05C1" w:rsidRPr="006D05C1">
                <w:rPr>
                  <w:rStyle w:val="Hyperlink"/>
                </w:rPr>
                <w:t>PN/2022/0130</w:t>
              </w:r>
            </w:hyperlink>
          </w:p>
        </w:tc>
        <w:tc>
          <w:tcPr>
            <w:tcW w:w="4253" w:type="dxa"/>
            <w:tcBorders>
              <w:top w:val="single" w:sz="4" w:space="0" w:color="000000"/>
              <w:left w:val="single" w:sz="4" w:space="0" w:color="000000"/>
              <w:bottom w:val="single" w:sz="4" w:space="0" w:color="000000"/>
            </w:tcBorders>
            <w:shd w:val="clear" w:color="auto" w:fill="auto"/>
          </w:tcPr>
          <w:p w14:paraId="0339D81A" w14:textId="77777777" w:rsidR="006D05C1" w:rsidRPr="006D05C1" w:rsidRDefault="006D05C1" w:rsidP="00AC3907">
            <w:pPr>
              <w:spacing w:after="120"/>
              <w:rPr>
                <w:b/>
                <w:bCs/>
              </w:rPr>
            </w:pPr>
            <w:r>
              <w:rPr>
                <w:b/>
                <w:bCs/>
              </w:rPr>
              <w:t>Jenkin Cragg Farm, Fowl Ing Lane, Kendal</w:t>
            </w:r>
          </w:p>
          <w:p w14:paraId="5D241723" w14:textId="77777777" w:rsidR="006D05C1" w:rsidRPr="009B7CCE" w:rsidRDefault="006D05C1" w:rsidP="00AC3907">
            <w:pPr>
              <w:spacing w:after="120"/>
            </w:pPr>
            <w:r w:rsidRPr="009B7CCE">
              <w:t xml:space="preserve">Application to determine if prior approval is required for a proposed telecommunications mast, antennas and ancillary </w:t>
            </w:r>
            <w:proofErr w:type="gramStart"/>
            <w:r w:rsidRPr="009B7CCE">
              <w:t>development  -</w:t>
            </w:r>
            <w:proofErr w:type="gramEnd"/>
            <w:r w:rsidRPr="009B7CCE">
              <w:t xml:space="preserve"> Schedule 2, Part 16, Class A</w:t>
            </w:r>
          </w:p>
        </w:tc>
        <w:tc>
          <w:tcPr>
            <w:tcW w:w="1701" w:type="dxa"/>
            <w:tcBorders>
              <w:top w:val="single" w:sz="4" w:space="0" w:color="000000"/>
              <w:left w:val="single" w:sz="4" w:space="0" w:color="000000"/>
              <w:bottom w:val="single" w:sz="4" w:space="0" w:color="000000"/>
              <w:right w:val="single" w:sz="4" w:space="0" w:color="000000"/>
            </w:tcBorders>
          </w:tcPr>
          <w:p w14:paraId="4C9894AD" w14:textId="67EF7A35" w:rsidR="006D05C1" w:rsidRDefault="00784A86" w:rsidP="00AC3907">
            <w:pPr>
              <w:suppressAutoHyphens w:val="0"/>
              <w:spacing w:before="100" w:beforeAutospacing="1" w:after="100" w:afterAutospacing="1"/>
              <w:rPr>
                <w:lang w:eastAsia="en-US"/>
              </w:rPr>
            </w:pPr>
            <w:r>
              <w:rPr>
                <w:lang w:eastAsia="en-US"/>
              </w:rPr>
              <w:t>Nether</w:t>
            </w:r>
          </w:p>
        </w:tc>
        <w:tc>
          <w:tcPr>
            <w:tcW w:w="1701" w:type="dxa"/>
            <w:tcBorders>
              <w:top w:val="single" w:sz="4" w:space="0" w:color="000000"/>
              <w:left w:val="single" w:sz="4" w:space="0" w:color="000000"/>
              <w:bottom w:val="single" w:sz="4" w:space="0" w:color="000000"/>
            </w:tcBorders>
            <w:shd w:val="clear" w:color="auto" w:fill="auto"/>
          </w:tcPr>
          <w:p w14:paraId="148C7E1A" w14:textId="77777777" w:rsidR="006D05C1" w:rsidRDefault="006D05C1" w:rsidP="00AC3907">
            <w:pPr>
              <w:suppressAutoHyphens w:val="0"/>
              <w:spacing w:before="100" w:beforeAutospacing="1" w:after="100" w:afterAutospacing="1"/>
              <w:rPr>
                <w:lang w:eastAsia="en-US"/>
              </w:rPr>
            </w:pPr>
            <w:r>
              <w:rPr>
                <w:lang w:eastAsia="en-US"/>
              </w:rPr>
              <w:t>21 November</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6CCE6955" w14:textId="3A021454" w:rsidR="006D05C1" w:rsidRDefault="002511CF" w:rsidP="00AC3907">
            <w:pPr>
              <w:spacing w:beforeLines="60" w:before="144" w:afterLines="60" w:after="144"/>
            </w:pPr>
            <w:r w:rsidRPr="002511CF">
              <w:rPr>
                <w:b/>
                <w:bCs/>
              </w:rPr>
              <w:t xml:space="preserve">Material </w:t>
            </w:r>
            <w:proofErr w:type="gramStart"/>
            <w:r w:rsidRPr="002511CF">
              <w:rPr>
                <w:b/>
                <w:bCs/>
              </w:rPr>
              <w:t>Objections</w:t>
            </w:r>
            <w:r>
              <w:t xml:space="preserve"> </w:t>
            </w:r>
            <w:r w:rsidR="001F46E8">
              <w:t xml:space="preserve"> </w:t>
            </w:r>
            <w:r>
              <w:t>Any</w:t>
            </w:r>
            <w:proofErr w:type="gramEnd"/>
            <w:r>
              <w:t xml:space="preserve"> subsequent approval should address the question of whether the proposal can be moved to reduce unnecessary damage to biodiversity.  </w:t>
            </w:r>
            <w:r w:rsidR="001F46E8">
              <w:t xml:space="preserve">The Committee questioned whether the development’s positioning needed to be precisely where is, in such </w:t>
            </w:r>
            <w:proofErr w:type="gramStart"/>
            <w:r w:rsidR="001F46E8">
              <w:t>close proximity</w:t>
            </w:r>
            <w:proofErr w:type="gramEnd"/>
            <w:r w:rsidR="001F46E8">
              <w:t xml:space="preserve"> to a tree resulting in removal of part of that tree.  </w:t>
            </w:r>
            <w:r>
              <w:t>Neither District Ward Councillors (Kendal East) or Town Councillor Ward Members (Kendal Nether) were notified of the application and therefore, the Town Council is unable to make any comment in favour of the application.  Please re-apply once this has been actioned.</w:t>
            </w:r>
          </w:p>
        </w:tc>
      </w:tr>
      <w:tr w:rsidR="009B7CCE" w14:paraId="678B8D26" w14:textId="77777777" w:rsidTr="00E32374">
        <w:tblPrEx>
          <w:tblLook w:val="04A0" w:firstRow="1" w:lastRow="0" w:firstColumn="1" w:lastColumn="0" w:noHBand="0" w:noVBand="1"/>
        </w:tblPrEx>
        <w:trPr>
          <w:cantSplit/>
        </w:trPr>
        <w:tc>
          <w:tcPr>
            <w:tcW w:w="564" w:type="dxa"/>
            <w:tcBorders>
              <w:top w:val="single" w:sz="4" w:space="0" w:color="000000"/>
              <w:left w:val="single" w:sz="4" w:space="0" w:color="000000"/>
              <w:bottom w:val="single" w:sz="4" w:space="0" w:color="000000"/>
              <w:right w:val="nil"/>
            </w:tcBorders>
          </w:tcPr>
          <w:p w14:paraId="17945BC4" w14:textId="34EE663E" w:rsidR="009B7CCE" w:rsidRDefault="009B7CCE">
            <w:pPr>
              <w:spacing w:beforeLines="60" w:before="144" w:afterLines="60" w:after="144"/>
            </w:pPr>
            <w:r>
              <w:lastRenderedPageBreak/>
              <w:t>6</w:t>
            </w:r>
          </w:p>
        </w:tc>
        <w:tc>
          <w:tcPr>
            <w:tcW w:w="1681" w:type="dxa"/>
            <w:tcBorders>
              <w:top w:val="single" w:sz="4" w:space="0" w:color="000000"/>
              <w:left w:val="single" w:sz="4" w:space="0" w:color="000000"/>
              <w:bottom w:val="single" w:sz="4" w:space="0" w:color="000000"/>
              <w:right w:val="nil"/>
            </w:tcBorders>
          </w:tcPr>
          <w:p w14:paraId="319139A8" w14:textId="7D5EB262" w:rsidR="009B7CCE" w:rsidRDefault="00880506">
            <w:hyperlink r:id="rId18" w:history="1">
              <w:r w:rsidR="009B7CCE" w:rsidRPr="009B7CCE">
                <w:rPr>
                  <w:rStyle w:val="Hyperlink"/>
                </w:rPr>
                <w:t>SL/2022/0947</w:t>
              </w:r>
            </w:hyperlink>
          </w:p>
        </w:tc>
        <w:tc>
          <w:tcPr>
            <w:tcW w:w="4253" w:type="dxa"/>
            <w:tcBorders>
              <w:top w:val="single" w:sz="4" w:space="0" w:color="000000"/>
              <w:left w:val="single" w:sz="4" w:space="0" w:color="000000"/>
              <w:bottom w:val="single" w:sz="4" w:space="0" w:color="000000"/>
              <w:right w:val="nil"/>
            </w:tcBorders>
          </w:tcPr>
          <w:p w14:paraId="61420B20" w14:textId="48DA20CB" w:rsidR="009B7CCE" w:rsidRDefault="009B7CCE" w:rsidP="009B7CCE">
            <w:pPr>
              <w:spacing w:after="120"/>
              <w:rPr>
                <w:rFonts w:ascii="Calibri" w:hAnsi="Calibri" w:cs="Calibri"/>
                <w:b/>
                <w:bCs/>
                <w:lang w:eastAsia="en-US"/>
              </w:rPr>
            </w:pPr>
            <w:r>
              <w:rPr>
                <w:b/>
                <w:bCs/>
              </w:rPr>
              <w:t>30 Copperfield Lane, Kendal</w:t>
            </w:r>
          </w:p>
          <w:p w14:paraId="2B5DB880" w14:textId="3A4F88EE" w:rsidR="009B7CCE" w:rsidRPr="009B7CCE" w:rsidRDefault="009B7CCE">
            <w:pPr>
              <w:spacing w:after="120"/>
            </w:pPr>
            <w:r w:rsidRPr="009B7CCE">
              <w:t>Two storey side extension and single storey rear and side extension (Resubmission SL/2022/0157)</w:t>
            </w:r>
          </w:p>
        </w:tc>
        <w:tc>
          <w:tcPr>
            <w:tcW w:w="1701" w:type="dxa"/>
            <w:tcBorders>
              <w:top w:val="single" w:sz="4" w:space="0" w:color="000000"/>
              <w:left w:val="single" w:sz="4" w:space="0" w:color="000000"/>
              <w:bottom w:val="single" w:sz="4" w:space="0" w:color="000000"/>
              <w:right w:val="single" w:sz="4" w:space="0" w:color="000000"/>
            </w:tcBorders>
          </w:tcPr>
          <w:p w14:paraId="457BD181" w14:textId="11A8D548" w:rsidR="009B7CCE" w:rsidRDefault="009B7CCE">
            <w:pPr>
              <w:suppressAutoHyphens w:val="0"/>
              <w:spacing w:before="100" w:beforeAutospacing="1" w:after="100" w:afterAutospacing="1"/>
              <w:rPr>
                <w:lang w:eastAsia="en-US"/>
              </w:rPr>
            </w:pPr>
            <w:r>
              <w:rPr>
                <w:lang w:eastAsia="en-US"/>
              </w:rPr>
              <w:t>Nether</w:t>
            </w:r>
          </w:p>
        </w:tc>
        <w:tc>
          <w:tcPr>
            <w:tcW w:w="1701" w:type="dxa"/>
            <w:tcBorders>
              <w:top w:val="single" w:sz="4" w:space="0" w:color="000000"/>
              <w:left w:val="single" w:sz="4" w:space="0" w:color="000000"/>
              <w:bottom w:val="single" w:sz="4" w:space="0" w:color="000000"/>
              <w:right w:val="nil"/>
            </w:tcBorders>
          </w:tcPr>
          <w:p w14:paraId="3A2114E2" w14:textId="018DA69A" w:rsidR="009B7CCE" w:rsidRDefault="009B7CCE">
            <w:pPr>
              <w:suppressAutoHyphens w:val="0"/>
              <w:spacing w:before="100" w:beforeAutospacing="1" w:after="100" w:afterAutospacing="1"/>
              <w:rPr>
                <w:lang w:eastAsia="en-US"/>
              </w:rPr>
            </w:pPr>
            <w:r>
              <w:rPr>
                <w:lang w:eastAsia="en-US"/>
              </w:rPr>
              <w:t>21 November</w:t>
            </w:r>
          </w:p>
        </w:tc>
        <w:tc>
          <w:tcPr>
            <w:tcW w:w="4395" w:type="dxa"/>
            <w:tcBorders>
              <w:top w:val="single" w:sz="4" w:space="0" w:color="000000"/>
              <w:left w:val="single" w:sz="4" w:space="0" w:color="000000"/>
              <w:bottom w:val="single" w:sz="4" w:space="0" w:color="000000"/>
              <w:right w:val="single" w:sz="4" w:space="0" w:color="000000"/>
            </w:tcBorders>
          </w:tcPr>
          <w:p w14:paraId="222B05D5" w14:textId="4702534B" w:rsidR="009B7CCE" w:rsidRDefault="00436701">
            <w:pPr>
              <w:spacing w:beforeLines="60" w:before="144" w:afterLines="60" w:after="144"/>
            </w:pPr>
            <w:r w:rsidRPr="00436701">
              <w:rPr>
                <w:b/>
                <w:bCs/>
              </w:rPr>
              <w:t>No Material Objections</w:t>
            </w:r>
            <w:r>
              <w:t xml:space="preserve"> despite the scale and dominance of the proposal in the area.  However, any agreement must be </w:t>
            </w:r>
            <w:proofErr w:type="gramStart"/>
            <w:r>
              <w:t>on the basis of</w:t>
            </w:r>
            <w:proofErr w:type="gramEnd"/>
            <w:r>
              <w:t xml:space="preserve"> </w:t>
            </w:r>
            <w:r w:rsidR="00577522">
              <w:t xml:space="preserve">sufficient </w:t>
            </w:r>
            <w:r>
              <w:t xml:space="preserve">net biodiversity to replace an increase in the amount of garden lost.  Requiring a bird box is not sufficient or acceptable in Policy DM4.  The Town Council repeats its request for significant planting to be actioned to mitigate this severe loss.  Questions are raised </w:t>
            </w:r>
            <w:proofErr w:type="gramStart"/>
            <w:r>
              <w:t>with regard to</w:t>
            </w:r>
            <w:proofErr w:type="gramEnd"/>
            <w:r>
              <w:t xml:space="preserve"> the accuracy of the Flood Risk Assessment and the Committee looks to additional provision for soakaway and mains sewer connection as this is not seemingly sufficient.</w:t>
            </w:r>
          </w:p>
        </w:tc>
      </w:tr>
      <w:tr w:rsidR="0073586F" w14:paraId="7AF74569" w14:textId="77777777" w:rsidTr="00E32374">
        <w:tblPrEx>
          <w:tblLook w:val="04A0" w:firstRow="1" w:lastRow="0" w:firstColumn="1" w:lastColumn="0" w:noHBand="0" w:noVBand="1"/>
        </w:tblPrEx>
        <w:trPr>
          <w:cantSplit/>
        </w:trPr>
        <w:tc>
          <w:tcPr>
            <w:tcW w:w="564" w:type="dxa"/>
            <w:tcBorders>
              <w:top w:val="single" w:sz="4" w:space="0" w:color="000000"/>
              <w:left w:val="single" w:sz="4" w:space="0" w:color="000000"/>
              <w:bottom w:val="single" w:sz="4" w:space="0" w:color="000000"/>
              <w:right w:val="nil"/>
            </w:tcBorders>
          </w:tcPr>
          <w:p w14:paraId="069764DB" w14:textId="7B2EB8D0" w:rsidR="0073586F" w:rsidRDefault="0073586F">
            <w:pPr>
              <w:spacing w:beforeLines="60" w:before="144" w:afterLines="60" w:after="144"/>
            </w:pPr>
            <w:r>
              <w:t>7</w:t>
            </w:r>
          </w:p>
        </w:tc>
        <w:tc>
          <w:tcPr>
            <w:tcW w:w="1681" w:type="dxa"/>
            <w:tcBorders>
              <w:top w:val="single" w:sz="4" w:space="0" w:color="000000"/>
              <w:left w:val="single" w:sz="4" w:space="0" w:color="000000"/>
              <w:bottom w:val="single" w:sz="4" w:space="0" w:color="000000"/>
              <w:right w:val="nil"/>
            </w:tcBorders>
          </w:tcPr>
          <w:p w14:paraId="7904E458" w14:textId="3CF2C2DC" w:rsidR="0073586F" w:rsidRDefault="00880506">
            <w:hyperlink r:id="rId19" w:history="1">
              <w:r w:rsidR="0073586F" w:rsidRPr="00023BCB">
                <w:rPr>
                  <w:rStyle w:val="Hyperlink"/>
                </w:rPr>
                <w:t>SL/2022/0952</w:t>
              </w:r>
            </w:hyperlink>
          </w:p>
        </w:tc>
        <w:tc>
          <w:tcPr>
            <w:tcW w:w="4253" w:type="dxa"/>
            <w:tcBorders>
              <w:top w:val="single" w:sz="4" w:space="0" w:color="000000"/>
              <w:left w:val="single" w:sz="4" w:space="0" w:color="000000"/>
              <w:bottom w:val="single" w:sz="4" w:space="0" w:color="000000"/>
              <w:right w:val="nil"/>
            </w:tcBorders>
          </w:tcPr>
          <w:p w14:paraId="1D6D1150" w14:textId="77777777" w:rsidR="0073586F" w:rsidRDefault="0073586F" w:rsidP="009B7CCE">
            <w:pPr>
              <w:spacing w:after="120"/>
              <w:rPr>
                <w:b/>
                <w:bCs/>
              </w:rPr>
            </w:pPr>
            <w:r>
              <w:rPr>
                <w:b/>
                <w:bCs/>
              </w:rPr>
              <w:t>22 Collin Croft, Kendal</w:t>
            </w:r>
          </w:p>
          <w:p w14:paraId="4BB90C6A" w14:textId="6D178836" w:rsidR="0073586F" w:rsidRPr="0073586F" w:rsidRDefault="0073586F" w:rsidP="009B7CCE">
            <w:pPr>
              <w:spacing w:after="120"/>
            </w:pPr>
            <w:r w:rsidRPr="0073586F">
              <w:t>Replacement of part glazed doors with new painted timber French doors at first and second floor level to Beast Banks elevation. Addition of metal railings as balustrade to doors. Under-drawing of first floor soffit with fire resisting board and decorative facing of painted T &amp; G boarding</w:t>
            </w:r>
          </w:p>
        </w:tc>
        <w:tc>
          <w:tcPr>
            <w:tcW w:w="1701" w:type="dxa"/>
            <w:tcBorders>
              <w:top w:val="single" w:sz="4" w:space="0" w:color="000000"/>
              <w:left w:val="single" w:sz="4" w:space="0" w:color="000000"/>
              <w:bottom w:val="single" w:sz="4" w:space="0" w:color="000000"/>
              <w:right w:val="single" w:sz="4" w:space="0" w:color="000000"/>
            </w:tcBorders>
          </w:tcPr>
          <w:p w14:paraId="151E0F82" w14:textId="7D4B2681" w:rsidR="0073586F" w:rsidRDefault="0073586F">
            <w:pPr>
              <w:suppressAutoHyphens w:val="0"/>
              <w:spacing w:before="100" w:beforeAutospacing="1" w:after="100" w:afterAutospacing="1"/>
              <w:rPr>
                <w:lang w:eastAsia="en-US"/>
              </w:rPr>
            </w:pPr>
            <w:r>
              <w:rPr>
                <w:lang w:eastAsia="en-US"/>
              </w:rPr>
              <w:t>Highgate</w:t>
            </w:r>
          </w:p>
        </w:tc>
        <w:tc>
          <w:tcPr>
            <w:tcW w:w="1701" w:type="dxa"/>
            <w:tcBorders>
              <w:top w:val="single" w:sz="4" w:space="0" w:color="000000"/>
              <w:left w:val="single" w:sz="4" w:space="0" w:color="000000"/>
              <w:bottom w:val="single" w:sz="4" w:space="0" w:color="000000"/>
              <w:right w:val="nil"/>
            </w:tcBorders>
          </w:tcPr>
          <w:p w14:paraId="3D45AF44" w14:textId="73DBC5D2" w:rsidR="0073586F" w:rsidRDefault="0073586F">
            <w:pPr>
              <w:suppressAutoHyphens w:val="0"/>
              <w:spacing w:before="100" w:beforeAutospacing="1" w:after="100" w:afterAutospacing="1"/>
              <w:rPr>
                <w:lang w:eastAsia="en-US"/>
              </w:rPr>
            </w:pPr>
            <w:r>
              <w:rPr>
                <w:lang w:eastAsia="en-US"/>
              </w:rPr>
              <w:t>21 November</w:t>
            </w:r>
          </w:p>
        </w:tc>
        <w:tc>
          <w:tcPr>
            <w:tcW w:w="4395" w:type="dxa"/>
            <w:tcBorders>
              <w:top w:val="single" w:sz="4" w:space="0" w:color="000000"/>
              <w:left w:val="single" w:sz="4" w:space="0" w:color="000000"/>
              <w:bottom w:val="single" w:sz="4" w:space="0" w:color="000000"/>
              <w:right w:val="single" w:sz="4" w:space="0" w:color="000000"/>
            </w:tcBorders>
          </w:tcPr>
          <w:p w14:paraId="356190A8" w14:textId="1E613E93" w:rsidR="0073586F" w:rsidRDefault="00C971F7">
            <w:pPr>
              <w:spacing w:beforeLines="60" w:before="144" w:afterLines="60" w:after="144"/>
            </w:pPr>
            <w:r w:rsidRPr="00C971F7">
              <w:rPr>
                <w:b/>
                <w:bCs/>
              </w:rPr>
              <w:t>No Material Objections</w:t>
            </w:r>
            <w:r>
              <w:t xml:space="preserve"> assuming that the Conservation Officer is content with the proposal.</w:t>
            </w:r>
          </w:p>
        </w:tc>
      </w:tr>
      <w:tr w:rsidR="00452BF8" w14:paraId="3F3F2E6B" w14:textId="77777777" w:rsidTr="00E32374">
        <w:tblPrEx>
          <w:tblLook w:val="04A0" w:firstRow="1" w:lastRow="0" w:firstColumn="1" w:lastColumn="0" w:noHBand="0" w:noVBand="1"/>
        </w:tblPrEx>
        <w:trPr>
          <w:cantSplit/>
        </w:trPr>
        <w:tc>
          <w:tcPr>
            <w:tcW w:w="564" w:type="dxa"/>
            <w:tcBorders>
              <w:top w:val="single" w:sz="4" w:space="0" w:color="000000"/>
              <w:left w:val="single" w:sz="4" w:space="0" w:color="000000"/>
              <w:bottom w:val="single" w:sz="4" w:space="0" w:color="000000"/>
              <w:right w:val="nil"/>
            </w:tcBorders>
          </w:tcPr>
          <w:p w14:paraId="2866DF31" w14:textId="75E48EBE" w:rsidR="00452BF8" w:rsidRDefault="00452BF8">
            <w:pPr>
              <w:spacing w:beforeLines="60" w:before="144" w:afterLines="60" w:after="144"/>
            </w:pPr>
            <w:r>
              <w:t>8</w:t>
            </w:r>
          </w:p>
        </w:tc>
        <w:tc>
          <w:tcPr>
            <w:tcW w:w="1681" w:type="dxa"/>
            <w:tcBorders>
              <w:top w:val="single" w:sz="4" w:space="0" w:color="000000"/>
              <w:left w:val="single" w:sz="4" w:space="0" w:color="000000"/>
              <w:bottom w:val="single" w:sz="4" w:space="0" w:color="000000"/>
              <w:right w:val="nil"/>
            </w:tcBorders>
          </w:tcPr>
          <w:p w14:paraId="0D8D1E77" w14:textId="2D5D9D06" w:rsidR="00452BF8" w:rsidRDefault="00880506">
            <w:hyperlink r:id="rId20" w:history="1">
              <w:r w:rsidR="00452BF8" w:rsidRPr="00452BF8">
                <w:rPr>
                  <w:rStyle w:val="Hyperlink"/>
                </w:rPr>
                <w:t>SL/2022/0962</w:t>
              </w:r>
            </w:hyperlink>
          </w:p>
        </w:tc>
        <w:tc>
          <w:tcPr>
            <w:tcW w:w="4253" w:type="dxa"/>
            <w:tcBorders>
              <w:top w:val="single" w:sz="4" w:space="0" w:color="000000"/>
              <w:left w:val="single" w:sz="4" w:space="0" w:color="000000"/>
              <w:bottom w:val="single" w:sz="4" w:space="0" w:color="000000"/>
              <w:right w:val="nil"/>
            </w:tcBorders>
          </w:tcPr>
          <w:p w14:paraId="1F11C2B4" w14:textId="65D5628F" w:rsidR="00452BF8" w:rsidRDefault="00452BF8" w:rsidP="00452BF8">
            <w:pPr>
              <w:spacing w:after="120"/>
              <w:rPr>
                <w:rFonts w:ascii="Calibri" w:hAnsi="Calibri" w:cs="Calibri"/>
                <w:b/>
                <w:bCs/>
                <w:lang w:eastAsia="en-US"/>
              </w:rPr>
            </w:pPr>
            <w:r>
              <w:rPr>
                <w:b/>
                <w:bCs/>
              </w:rPr>
              <w:t>75 Sandylands Road, Kendal</w:t>
            </w:r>
          </w:p>
          <w:p w14:paraId="79D66F87" w14:textId="53D23817" w:rsidR="00452BF8" w:rsidRPr="00452BF8" w:rsidRDefault="00452BF8" w:rsidP="009B7CCE">
            <w:pPr>
              <w:spacing w:after="120"/>
            </w:pPr>
            <w:r w:rsidRPr="00452BF8">
              <w:t>Demolish existing prefab garage and replace with a larger flat roofed garage/workshop</w:t>
            </w:r>
          </w:p>
        </w:tc>
        <w:tc>
          <w:tcPr>
            <w:tcW w:w="1701" w:type="dxa"/>
            <w:tcBorders>
              <w:top w:val="single" w:sz="4" w:space="0" w:color="000000"/>
              <w:left w:val="single" w:sz="4" w:space="0" w:color="000000"/>
              <w:bottom w:val="single" w:sz="4" w:space="0" w:color="000000"/>
              <w:right w:val="single" w:sz="4" w:space="0" w:color="000000"/>
            </w:tcBorders>
          </w:tcPr>
          <w:p w14:paraId="32818601" w14:textId="04F824F9" w:rsidR="00452BF8" w:rsidRDefault="00452BF8">
            <w:pPr>
              <w:suppressAutoHyphens w:val="0"/>
              <w:spacing w:before="100" w:beforeAutospacing="1" w:after="100" w:afterAutospacing="1"/>
              <w:rPr>
                <w:lang w:eastAsia="en-US"/>
              </w:rPr>
            </w:pPr>
            <w:r>
              <w:rPr>
                <w:lang w:eastAsia="en-US"/>
              </w:rPr>
              <w:t>Nether</w:t>
            </w:r>
          </w:p>
        </w:tc>
        <w:tc>
          <w:tcPr>
            <w:tcW w:w="1701" w:type="dxa"/>
            <w:tcBorders>
              <w:top w:val="single" w:sz="4" w:space="0" w:color="000000"/>
              <w:left w:val="single" w:sz="4" w:space="0" w:color="000000"/>
              <w:bottom w:val="single" w:sz="4" w:space="0" w:color="000000"/>
              <w:right w:val="nil"/>
            </w:tcBorders>
          </w:tcPr>
          <w:p w14:paraId="2DFEA6DC" w14:textId="4FE8FD6F" w:rsidR="00452BF8" w:rsidRDefault="00452BF8">
            <w:pPr>
              <w:suppressAutoHyphens w:val="0"/>
              <w:spacing w:before="100" w:beforeAutospacing="1" w:after="100" w:afterAutospacing="1"/>
              <w:rPr>
                <w:lang w:eastAsia="en-US"/>
              </w:rPr>
            </w:pPr>
            <w:r>
              <w:rPr>
                <w:lang w:eastAsia="en-US"/>
              </w:rPr>
              <w:t>21 November</w:t>
            </w:r>
          </w:p>
        </w:tc>
        <w:tc>
          <w:tcPr>
            <w:tcW w:w="4395" w:type="dxa"/>
            <w:tcBorders>
              <w:top w:val="single" w:sz="4" w:space="0" w:color="000000"/>
              <w:left w:val="single" w:sz="4" w:space="0" w:color="000000"/>
              <w:bottom w:val="single" w:sz="4" w:space="0" w:color="000000"/>
              <w:right w:val="single" w:sz="4" w:space="0" w:color="000000"/>
            </w:tcBorders>
          </w:tcPr>
          <w:p w14:paraId="1D541F3D" w14:textId="47CFDECC" w:rsidR="00452BF8" w:rsidRDefault="007D767C">
            <w:pPr>
              <w:spacing w:beforeLines="60" w:before="144" w:afterLines="60" w:after="144"/>
            </w:pPr>
            <w:r w:rsidRPr="00BB0A16">
              <w:rPr>
                <w:b/>
                <w:bCs/>
              </w:rPr>
              <w:t>No Material Objections</w:t>
            </w:r>
            <w:r>
              <w:t xml:space="preserve"> </w:t>
            </w:r>
            <w:proofErr w:type="gramStart"/>
            <w:r>
              <w:t>provided that</w:t>
            </w:r>
            <w:proofErr w:type="gramEnd"/>
            <w:r>
              <w:t xml:space="preserve"> there is a contribution to net biodiversity gain.</w:t>
            </w:r>
          </w:p>
        </w:tc>
      </w:tr>
      <w:tr w:rsidR="00E32374" w14:paraId="209340A3" w14:textId="77777777" w:rsidTr="00E32374">
        <w:tblPrEx>
          <w:tblLook w:val="04A0" w:firstRow="1" w:lastRow="0" w:firstColumn="1" w:lastColumn="0" w:noHBand="0" w:noVBand="1"/>
        </w:tblPrEx>
        <w:trPr>
          <w:cantSplit/>
        </w:trPr>
        <w:tc>
          <w:tcPr>
            <w:tcW w:w="564" w:type="dxa"/>
            <w:tcBorders>
              <w:top w:val="single" w:sz="4" w:space="0" w:color="000000"/>
              <w:left w:val="single" w:sz="4" w:space="0" w:color="000000"/>
              <w:bottom w:val="single" w:sz="4" w:space="0" w:color="000000"/>
              <w:right w:val="nil"/>
            </w:tcBorders>
          </w:tcPr>
          <w:p w14:paraId="45139E04" w14:textId="5E43CE63" w:rsidR="00E32374" w:rsidRDefault="00452BF8">
            <w:pPr>
              <w:spacing w:beforeLines="60" w:before="144" w:afterLines="60" w:after="144"/>
            </w:pPr>
            <w:r>
              <w:lastRenderedPageBreak/>
              <w:t>9</w:t>
            </w:r>
          </w:p>
        </w:tc>
        <w:tc>
          <w:tcPr>
            <w:tcW w:w="1681" w:type="dxa"/>
            <w:tcBorders>
              <w:top w:val="single" w:sz="4" w:space="0" w:color="000000"/>
              <w:left w:val="single" w:sz="4" w:space="0" w:color="000000"/>
              <w:bottom w:val="single" w:sz="4" w:space="0" w:color="000000"/>
              <w:right w:val="nil"/>
            </w:tcBorders>
            <w:hideMark/>
          </w:tcPr>
          <w:p w14:paraId="1CA1E116" w14:textId="77777777" w:rsidR="00E32374" w:rsidRDefault="00880506">
            <w:hyperlink r:id="rId21" w:history="1">
              <w:r w:rsidR="00E32374">
                <w:rPr>
                  <w:rStyle w:val="Hyperlink"/>
                </w:rPr>
                <w:t>SL/2022/0921</w:t>
              </w:r>
            </w:hyperlink>
          </w:p>
        </w:tc>
        <w:tc>
          <w:tcPr>
            <w:tcW w:w="4253" w:type="dxa"/>
            <w:tcBorders>
              <w:top w:val="single" w:sz="4" w:space="0" w:color="000000"/>
              <w:left w:val="single" w:sz="4" w:space="0" w:color="000000"/>
              <w:bottom w:val="single" w:sz="4" w:space="0" w:color="000000"/>
              <w:right w:val="nil"/>
            </w:tcBorders>
            <w:hideMark/>
          </w:tcPr>
          <w:p w14:paraId="0944D679" w14:textId="77777777" w:rsidR="00E32374" w:rsidRDefault="00E32374">
            <w:pPr>
              <w:spacing w:after="120"/>
              <w:rPr>
                <w:b/>
                <w:bCs/>
              </w:rPr>
            </w:pPr>
            <w:r>
              <w:rPr>
                <w:b/>
                <w:bCs/>
              </w:rPr>
              <w:t xml:space="preserve">Land at </w:t>
            </w:r>
            <w:proofErr w:type="spellStart"/>
            <w:r>
              <w:rPr>
                <w:b/>
                <w:bCs/>
              </w:rPr>
              <w:t>Brigsteer</w:t>
            </w:r>
            <w:proofErr w:type="spellEnd"/>
            <w:r>
              <w:rPr>
                <w:b/>
                <w:bCs/>
              </w:rPr>
              <w:t xml:space="preserve"> Road (Phase 3)</w:t>
            </w:r>
          </w:p>
          <w:p w14:paraId="6B60B6FE" w14:textId="77777777" w:rsidR="00E32374" w:rsidRDefault="00E32374">
            <w:pPr>
              <w:spacing w:after="120"/>
            </w:pPr>
            <w:r>
              <w:t xml:space="preserve">Erection of 24 dwellings with associated vehicular access, roads and footways, hard and soft landscaping, </w:t>
            </w:r>
            <w:proofErr w:type="gramStart"/>
            <w:r>
              <w:t>drainage</w:t>
            </w:r>
            <w:proofErr w:type="gramEnd"/>
            <w:r>
              <w:t xml:space="preserve"> and other associated works MAJOR</w:t>
            </w:r>
          </w:p>
          <w:p w14:paraId="30E48C64" w14:textId="62A4FB9E" w:rsidR="00E32374" w:rsidRPr="00E32374" w:rsidRDefault="00E32374">
            <w:pPr>
              <w:spacing w:after="120"/>
              <w:rPr>
                <w:i/>
                <w:iCs/>
              </w:rPr>
            </w:pPr>
            <w:r w:rsidRPr="00E32374">
              <w:rPr>
                <w:i/>
                <w:iCs/>
              </w:rPr>
              <w:t>(</w:t>
            </w:r>
            <w:proofErr w:type="gramStart"/>
            <w:r w:rsidRPr="00E32374">
              <w:rPr>
                <w:i/>
                <w:iCs/>
              </w:rPr>
              <w:t>consideration</w:t>
            </w:r>
            <w:proofErr w:type="gramEnd"/>
            <w:r w:rsidRPr="00E32374">
              <w:rPr>
                <w:i/>
                <w:iCs/>
              </w:rPr>
              <w:t xml:space="preserve"> deferred at the last meeting)</w:t>
            </w:r>
          </w:p>
        </w:tc>
        <w:tc>
          <w:tcPr>
            <w:tcW w:w="1701" w:type="dxa"/>
            <w:tcBorders>
              <w:top w:val="single" w:sz="4" w:space="0" w:color="000000"/>
              <w:left w:val="single" w:sz="4" w:space="0" w:color="000000"/>
              <w:bottom w:val="single" w:sz="4" w:space="0" w:color="000000"/>
              <w:right w:val="single" w:sz="4" w:space="0" w:color="000000"/>
            </w:tcBorders>
            <w:hideMark/>
          </w:tcPr>
          <w:p w14:paraId="4AEAA727" w14:textId="77777777" w:rsidR="00E32374" w:rsidRDefault="00E32374">
            <w:pPr>
              <w:suppressAutoHyphens w:val="0"/>
              <w:spacing w:before="100" w:beforeAutospacing="1" w:after="100" w:afterAutospacing="1"/>
              <w:rPr>
                <w:lang w:eastAsia="en-US"/>
              </w:rPr>
            </w:pPr>
            <w:r>
              <w:rPr>
                <w:lang w:eastAsia="en-US"/>
              </w:rPr>
              <w:t>Highgate</w:t>
            </w:r>
          </w:p>
        </w:tc>
        <w:tc>
          <w:tcPr>
            <w:tcW w:w="1701" w:type="dxa"/>
            <w:tcBorders>
              <w:top w:val="single" w:sz="4" w:space="0" w:color="000000"/>
              <w:left w:val="single" w:sz="4" w:space="0" w:color="000000"/>
              <w:bottom w:val="single" w:sz="4" w:space="0" w:color="000000"/>
              <w:right w:val="nil"/>
            </w:tcBorders>
            <w:hideMark/>
          </w:tcPr>
          <w:p w14:paraId="271B604E" w14:textId="4B558CD3" w:rsidR="00E32374" w:rsidRDefault="00E32374">
            <w:pPr>
              <w:suppressAutoHyphens w:val="0"/>
              <w:spacing w:before="100" w:beforeAutospacing="1" w:after="100" w:afterAutospacing="1"/>
              <w:rPr>
                <w:lang w:eastAsia="en-US"/>
              </w:rPr>
            </w:pPr>
            <w:r>
              <w:rPr>
                <w:lang w:eastAsia="en-US"/>
              </w:rPr>
              <w:t>10 November</w:t>
            </w:r>
          </w:p>
        </w:tc>
        <w:tc>
          <w:tcPr>
            <w:tcW w:w="4395" w:type="dxa"/>
            <w:tcBorders>
              <w:top w:val="single" w:sz="4" w:space="0" w:color="000000"/>
              <w:left w:val="single" w:sz="4" w:space="0" w:color="000000"/>
              <w:bottom w:val="single" w:sz="4" w:space="0" w:color="000000"/>
              <w:right w:val="single" w:sz="4" w:space="0" w:color="000000"/>
            </w:tcBorders>
          </w:tcPr>
          <w:p w14:paraId="145634AE" w14:textId="06B6365D" w:rsidR="00880506" w:rsidRPr="00880506" w:rsidRDefault="00880506" w:rsidP="00880506">
            <w:pPr>
              <w:shd w:val="clear" w:color="auto" w:fill="FFFFFF"/>
              <w:rPr>
                <w:color w:val="000000"/>
                <w:lang w:eastAsia="en-GB"/>
              </w:rPr>
            </w:pPr>
            <w:r w:rsidRPr="00880506">
              <w:rPr>
                <w:rStyle w:val="contentpasted6"/>
                <w:b/>
                <w:bCs/>
                <w:color w:val="000000"/>
              </w:rPr>
              <w:t xml:space="preserve">No </w:t>
            </w:r>
            <w:r>
              <w:rPr>
                <w:rStyle w:val="contentpasted6"/>
                <w:b/>
                <w:bCs/>
                <w:color w:val="000000"/>
              </w:rPr>
              <w:t>M</w:t>
            </w:r>
            <w:r w:rsidRPr="00880506">
              <w:rPr>
                <w:rStyle w:val="contentpasted6"/>
                <w:b/>
                <w:bCs/>
                <w:color w:val="000000"/>
              </w:rPr>
              <w:t xml:space="preserve">aterial </w:t>
            </w:r>
            <w:r>
              <w:rPr>
                <w:rStyle w:val="contentpasted6"/>
                <w:b/>
                <w:bCs/>
                <w:color w:val="000000"/>
              </w:rPr>
              <w:t>O</w:t>
            </w:r>
            <w:r w:rsidRPr="00880506">
              <w:rPr>
                <w:rStyle w:val="contentpasted6"/>
                <w:b/>
                <w:bCs/>
                <w:color w:val="000000"/>
              </w:rPr>
              <w:t>bjections</w:t>
            </w:r>
            <w:r>
              <w:rPr>
                <w:rStyle w:val="contentpasted6"/>
                <w:color w:val="000000"/>
              </w:rPr>
              <w:t xml:space="preserve"> </w:t>
            </w:r>
            <w:r w:rsidRPr="00880506">
              <w:rPr>
                <w:rStyle w:val="contentpasted6"/>
                <w:color w:val="000000"/>
              </w:rPr>
              <w:t>but before agreement various issues must be amended to make this site acceptable within the terms of the Local Plan site allocation.</w:t>
            </w:r>
          </w:p>
          <w:p w14:paraId="4A2FC117" w14:textId="17504B4E" w:rsidR="00880506" w:rsidRPr="00880506" w:rsidRDefault="00880506" w:rsidP="00880506">
            <w:pPr>
              <w:shd w:val="clear" w:color="auto" w:fill="FFFFFF"/>
              <w:rPr>
                <w:color w:val="000000"/>
              </w:rPr>
            </w:pPr>
            <w:r w:rsidRPr="00880506">
              <w:rPr>
                <w:rStyle w:val="contentpasted6"/>
                <w:color w:val="000000"/>
              </w:rPr>
              <w:t>The Committee would draw attention to the letter submitted by the residents of 33 Cedar Grove and would reiterate the comments contained within that letter.</w:t>
            </w:r>
          </w:p>
          <w:p w14:paraId="250F6CF1" w14:textId="1CDEAED5" w:rsidR="00880506" w:rsidRPr="00880506" w:rsidRDefault="00880506" w:rsidP="00880506">
            <w:pPr>
              <w:shd w:val="clear" w:color="auto" w:fill="FFFFFF"/>
              <w:rPr>
                <w:color w:val="000000"/>
              </w:rPr>
            </w:pPr>
            <w:r w:rsidRPr="00880506">
              <w:rPr>
                <w:rStyle w:val="contentpasted6"/>
                <w:color w:val="000000"/>
              </w:rPr>
              <w:t>The Committee has concerns regarding the density of the build on this site for this phase of the development, the fact that this is an over-crowded site with insufficient parking, with insufficient gardens and virtually non-existent green spaces.</w:t>
            </w:r>
          </w:p>
          <w:p w14:paraId="5BD32E5E" w14:textId="7D2F26B6" w:rsidR="00880506" w:rsidRPr="00880506" w:rsidRDefault="00880506" w:rsidP="00880506">
            <w:pPr>
              <w:shd w:val="clear" w:color="auto" w:fill="FFFFFF"/>
              <w:rPr>
                <w:color w:val="000000"/>
              </w:rPr>
            </w:pPr>
            <w:r w:rsidRPr="00880506">
              <w:rPr>
                <w:rStyle w:val="contentpasted6"/>
                <w:color w:val="000000"/>
              </w:rPr>
              <w:t xml:space="preserve">There is inadequate non-vehicular access, </w:t>
            </w:r>
            <w:proofErr w:type="gramStart"/>
            <w:r w:rsidRPr="00880506">
              <w:rPr>
                <w:rStyle w:val="contentpasted6"/>
                <w:color w:val="000000"/>
              </w:rPr>
              <w:t>footpaths</w:t>
            </w:r>
            <w:proofErr w:type="gramEnd"/>
            <w:r w:rsidRPr="00880506">
              <w:rPr>
                <w:rStyle w:val="contentpasted6"/>
                <w:color w:val="000000"/>
              </w:rPr>
              <w:t xml:space="preserve"> and pavements both within the site and for non-motor vehicle transport to the town, and the transport plan for the site as a whole is not consistent with both lived experience and the density of build which does not allow for safe foot passage. This inconsistency creates more adverse effects as the development goes through its successive phases. This can and should be addressed and solved by a more realistic transport plan which addresses the need and desirability for increased foot traffic in a realistic and safe manner and in conformity with government and council policy.</w:t>
            </w:r>
          </w:p>
          <w:p w14:paraId="4FA6BDAA" w14:textId="14ED0363" w:rsidR="00880506" w:rsidRPr="00880506" w:rsidRDefault="00880506" w:rsidP="00880506">
            <w:pPr>
              <w:shd w:val="clear" w:color="auto" w:fill="FFFFFF"/>
              <w:rPr>
                <w:color w:val="000000"/>
              </w:rPr>
            </w:pPr>
            <w:r w:rsidRPr="00880506">
              <w:rPr>
                <w:color w:val="000000"/>
              </w:rPr>
              <w:t xml:space="preserve">Suitable soakaway data needs to be provided as it does not currently prove that it conforms to NPPF requirements. The </w:t>
            </w:r>
            <w:r w:rsidRPr="00880506">
              <w:rPr>
                <w:color w:val="000000"/>
              </w:rPr>
              <w:lastRenderedPageBreak/>
              <w:t xml:space="preserve">lack of adequate amount of surface permeability does not conform with either guidelines or the internal arguments provided within the appended report. The report comments on this lack yet does not provide an </w:t>
            </w:r>
            <w:proofErr w:type="spellStart"/>
            <w:r w:rsidRPr="00880506">
              <w:rPr>
                <w:color w:val="000000"/>
              </w:rPr>
              <w:t>answeer</w:t>
            </w:r>
            <w:proofErr w:type="spellEnd"/>
            <w:r w:rsidRPr="00880506">
              <w:rPr>
                <w:color w:val="000000"/>
              </w:rPr>
              <w:t xml:space="preserve"> to the need. This discrepancy must be addressed, seemingly by increasing that amount of permeable surface within this phase of the development. There does appear to be inadequate drainage capacity for completed phases of the development that needs to be addressed in synch with this matter.</w:t>
            </w:r>
          </w:p>
          <w:p w14:paraId="4AC703B7" w14:textId="77777777" w:rsidR="00880506" w:rsidRPr="00880506" w:rsidRDefault="00880506" w:rsidP="00880506">
            <w:pPr>
              <w:shd w:val="clear" w:color="auto" w:fill="FFFFFF"/>
              <w:rPr>
                <w:color w:val="000000"/>
              </w:rPr>
            </w:pPr>
            <w:r w:rsidRPr="00880506">
              <w:rPr>
                <w:rStyle w:val="contentpasted6"/>
                <w:color w:val="000000"/>
              </w:rPr>
              <w:t>There appears to be a need for a separate foul water system for this phase, which has seemingly not been included in the plans, to conform to the CCC guidance.</w:t>
            </w:r>
          </w:p>
          <w:p w14:paraId="4FE65EF8" w14:textId="77777777" w:rsidR="00880506" w:rsidRPr="00880506" w:rsidRDefault="00880506" w:rsidP="00880506">
            <w:pPr>
              <w:shd w:val="clear" w:color="auto" w:fill="FFFFFF"/>
              <w:rPr>
                <w:color w:val="000000"/>
              </w:rPr>
            </w:pPr>
            <w:r w:rsidRPr="00880506">
              <w:rPr>
                <w:rStyle w:val="contentpasted6"/>
                <w:color w:val="000000"/>
              </w:rPr>
              <w:t xml:space="preserve">There appears to be </w:t>
            </w:r>
            <w:proofErr w:type="gramStart"/>
            <w:r w:rsidRPr="00880506">
              <w:rPr>
                <w:rStyle w:val="contentpasted6"/>
                <w:color w:val="000000"/>
              </w:rPr>
              <w:t>little</w:t>
            </w:r>
            <w:proofErr w:type="gramEnd"/>
            <w:r w:rsidRPr="00880506">
              <w:rPr>
                <w:rStyle w:val="contentpasted6"/>
                <w:color w:val="000000"/>
              </w:rPr>
              <w:t xml:space="preserve"> or no lead being taken to address any environmental issues resulting from the building of such a development, whether they be the opportunity to build in </w:t>
            </w:r>
            <w:proofErr w:type="spellStart"/>
            <w:r w:rsidRPr="00880506">
              <w:rPr>
                <w:rStyle w:val="contentpasted6"/>
                <w:color w:val="000000"/>
              </w:rPr>
              <w:t>pv</w:t>
            </w:r>
            <w:proofErr w:type="spellEnd"/>
            <w:r w:rsidRPr="00880506">
              <w:rPr>
                <w:rStyle w:val="contentpasted6"/>
                <w:color w:val="000000"/>
              </w:rPr>
              <w:t xml:space="preserve"> panels, heat exchangers, sufficient EV chargers, and other common initiatives rather than requiring purchasers to retro-fit any additions to the properties.</w:t>
            </w:r>
          </w:p>
          <w:p w14:paraId="53D6219D" w14:textId="63A7BCC3" w:rsidR="00880506" w:rsidRPr="00880506" w:rsidRDefault="00880506" w:rsidP="00880506">
            <w:pPr>
              <w:shd w:val="clear" w:color="auto" w:fill="FFFFFF"/>
              <w:rPr>
                <w:color w:val="000000"/>
              </w:rPr>
            </w:pPr>
            <w:r w:rsidRPr="00880506">
              <w:rPr>
                <w:color w:val="000000"/>
              </w:rPr>
              <w:t xml:space="preserve">There is a lack of green space as mentioned earlier owing to the density of housing together with an almost complete silence in attempting to address the large-scale loss of biodiversity, not salved by off-site measures. This loss in biodiversity is exacerbated by the unnecessary grubbing out of hedgerows and insufficient planting </w:t>
            </w:r>
            <w:r w:rsidRPr="00880506">
              <w:rPr>
                <w:color w:val="000000"/>
              </w:rPr>
              <w:lastRenderedPageBreak/>
              <w:t>of immature trees. This results in a substantial loss of biodiversity on site which has a detrimental effect on wildlife corridors in this part of the edge of town.</w:t>
            </w:r>
          </w:p>
          <w:p w14:paraId="58D475DA" w14:textId="35016FD7" w:rsidR="00880506" w:rsidRPr="00880506" w:rsidRDefault="00880506" w:rsidP="00880506">
            <w:pPr>
              <w:shd w:val="clear" w:color="auto" w:fill="FFFFFF"/>
              <w:rPr>
                <w:color w:val="000000"/>
              </w:rPr>
            </w:pPr>
            <w:r w:rsidRPr="00880506">
              <w:rPr>
                <w:color w:val="000000"/>
              </w:rPr>
              <w:t>This lack of environmental sustainability of the site that does not conform to the aims of the existing Local Plan, SLDC's stated policies for health and environmental aims of sustainability nor any semblance of net biodiversity gain.</w:t>
            </w:r>
          </w:p>
          <w:p w14:paraId="69BA02A9" w14:textId="77777777" w:rsidR="00880506" w:rsidRPr="00880506" w:rsidRDefault="00880506" w:rsidP="00880506">
            <w:pPr>
              <w:shd w:val="clear" w:color="auto" w:fill="FFFFFF"/>
              <w:rPr>
                <w:color w:val="000000"/>
              </w:rPr>
            </w:pPr>
            <w:r w:rsidRPr="00880506">
              <w:rPr>
                <w:color w:val="000000"/>
              </w:rPr>
              <w:t>Finally, the committee wishes to draw attention to its comments originally given on the start of this development and it believes any agreement should still be checked back against. Copies are available from the Town Council.</w:t>
            </w:r>
          </w:p>
          <w:p w14:paraId="604A61B5" w14:textId="2004FEC3" w:rsidR="00E32374" w:rsidRPr="00880506" w:rsidRDefault="00880506" w:rsidP="00880506">
            <w:proofErr w:type="gramStart"/>
            <w:r w:rsidRPr="00880506">
              <w:rPr>
                <w:color w:val="000000"/>
              </w:rPr>
              <w:t>All of</w:t>
            </w:r>
            <w:proofErr w:type="gramEnd"/>
            <w:r w:rsidRPr="00880506">
              <w:rPr>
                <w:color w:val="000000"/>
              </w:rPr>
              <w:t xml:space="preserve"> these points can be addressed to provide a standard of development that conforms with policy and that Kendal needs for the future. The committee looks forward to them being resolved adequately for an agreement to be able to be given to this specific application on the site</w:t>
            </w:r>
          </w:p>
        </w:tc>
      </w:tr>
    </w:tbl>
    <w:p w14:paraId="243C76CC" w14:textId="5E0F8BED" w:rsidR="0004733A" w:rsidRDefault="0004733A" w:rsidP="007C61AC">
      <w:pPr>
        <w:rPr>
          <w:b/>
        </w:rPr>
      </w:pPr>
    </w:p>
    <w:tbl>
      <w:tblPr>
        <w:tblW w:w="14295" w:type="dxa"/>
        <w:tblInd w:w="-10" w:type="dxa"/>
        <w:tblLayout w:type="fixed"/>
        <w:tblLook w:val="0000" w:firstRow="0" w:lastRow="0" w:firstColumn="0" w:lastColumn="0" w:noHBand="0" w:noVBand="0"/>
      </w:tblPr>
      <w:tblGrid>
        <w:gridCol w:w="564"/>
        <w:gridCol w:w="1681"/>
        <w:gridCol w:w="4253"/>
        <w:gridCol w:w="1701"/>
        <w:gridCol w:w="1701"/>
        <w:gridCol w:w="4395"/>
      </w:tblGrid>
      <w:tr w:rsidR="00786FB7" w:rsidRPr="005F2ECC" w14:paraId="2C16A769" w14:textId="77777777" w:rsidTr="003A1CCA">
        <w:trPr>
          <w:cantSplit/>
          <w:tblHeader/>
        </w:trPr>
        <w:tc>
          <w:tcPr>
            <w:tcW w:w="564" w:type="dxa"/>
            <w:tcBorders>
              <w:top w:val="single" w:sz="4" w:space="0" w:color="000000"/>
              <w:left w:val="single" w:sz="4" w:space="0" w:color="000000"/>
              <w:bottom w:val="single" w:sz="4" w:space="0" w:color="000000"/>
            </w:tcBorders>
            <w:shd w:val="clear" w:color="auto" w:fill="D9D9D9" w:themeFill="background1" w:themeFillShade="D9"/>
          </w:tcPr>
          <w:p w14:paraId="1F714FC0" w14:textId="77777777" w:rsidR="00786FB7" w:rsidRPr="005F2ECC" w:rsidRDefault="00786FB7" w:rsidP="003A1CCA">
            <w:pPr>
              <w:spacing w:before="60" w:afterLines="300" w:after="720"/>
            </w:pPr>
            <w:r w:rsidRPr="005F2ECC">
              <w:lastRenderedPageBreak/>
              <w:t>No.</w:t>
            </w:r>
          </w:p>
        </w:tc>
        <w:tc>
          <w:tcPr>
            <w:tcW w:w="1681" w:type="dxa"/>
            <w:tcBorders>
              <w:top w:val="single" w:sz="4" w:space="0" w:color="000000"/>
              <w:left w:val="single" w:sz="4" w:space="0" w:color="000000"/>
              <w:bottom w:val="single" w:sz="4" w:space="0" w:color="000000"/>
            </w:tcBorders>
            <w:shd w:val="clear" w:color="auto" w:fill="D9D9D9" w:themeFill="background1" w:themeFillShade="D9"/>
          </w:tcPr>
          <w:p w14:paraId="590D2927" w14:textId="77777777" w:rsidR="00786FB7" w:rsidRPr="005F2ECC" w:rsidRDefault="00786FB7" w:rsidP="003A1CCA">
            <w:pPr>
              <w:spacing w:before="60" w:afterLines="60" w:after="144"/>
            </w:pPr>
            <w:r w:rsidRPr="005F2ECC">
              <w:t>App No./Type</w:t>
            </w:r>
          </w:p>
        </w:tc>
        <w:tc>
          <w:tcPr>
            <w:tcW w:w="4252" w:type="dxa"/>
            <w:tcBorders>
              <w:top w:val="single" w:sz="4" w:space="0" w:color="000000"/>
              <w:left w:val="single" w:sz="4" w:space="0" w:color="000000"/>
              <w:bottom w:val="single" w:sz="4" w:space="0" w:color="000000"/>
            </w:tcBorders>
            <w:shd w:val="clear" w:color="auto" w:fill="D9D9D9" w:themeFill="background1" w:themeFillShade="D9"/>
          </w:tcPr>
          <w:p w14:paraId="68F0A40B" w14:textId="77777777" w:rsidR="00786FB7" w:rsidRPr="005F2ECC" w:rsidRDefault="00786FB7" w:rsidP="003A1CCA">
            <w:pPr>
              <w:spacing w:before="60" w:after="60"/>
            </w:pPr>
            <w:r w:rsidRPr="005F2ECC">
              <w:t>Address/Proposed Development</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2D222E5" w14:textId="77777777" w:rsidR="00786FB7" w:rsidRPr="005F2ECC" w:rsidRDefault="00786FB7" w:rsidP="003A1CCA">
            <w:r>
              <w:t>Parish Ward</w:t>
            </w:r>
          </w:p>
        </w:tc>
        <w:tc>
          <w:tcPr>
            <w:tcW w:w="1701" w:type="dxa"/>
            <w:tcBorders>
              <w:top w:val="single" w:sz="4" w:space="0" w:color="000000"/>
              <w:left w:val="single" w:sz="4" w:space="0" w:color="000000"/>
              <w:bottom w:val="single" w:sz="4" w:space="0" w:color="000000"/>
            </w:tcBorders>
            <w:shd w:val="clear" w:color="auto" w:fill="D9D9D9" w:themeFill="background1" w:themeFillShade="D9"/>
          </w:tcPr>
          <w:p w14:paraId="0291906C" w14:textId="75AAEC6A" w:rsidR="00786FB7" w:rsidRPr="005F2ECC" w:rsidRDefault="00786FB7" w:rsidP="003A1CCA">
            <w:r w:rsidRPr="005F2ECC">
              <w:t>Comments</w:t>
            </w:r>
            <w:r w:rsidRPr="005F2ECC">
              <w:br/>
              <w:t xml:space="preserve">to </w:t>
            </w:r>
            <w:r>
              <w:t>CCC</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55E41FF" w14:textId="77777777" w:rsidR="00786FB7" w:rsidRPr="005F2ECC" w:rsidRDefault="00786FB7" w:rsidP="003A1CCA">
            <w:r w:rsidRPr="005F2ECC">
              <w:t>Observations/Recommendations</w:t>
            </w:r>
          </w:p>
        </w:tc>
      </w:tr>
      <w:tr w:rsidR="00786FB7" w:rsidRPr="00E513BA" w14:paraId="652B24B7" w14:textId="77777777" w:rsidTr="003A1CCA">
        <w:trPr>
          <w:cantSplit/>
        </w:trPr>
        <w:tc>
          <w:tcPr>
            <w:tcW w:w="564" w:type="dxa"/>
            <w:tcBorders>
              <w:top w:val="single" w:sz="4" w:space="0" w:color="000000"/>
              <w:left w:val="single" w:sz="4" w:space="0" w:color="000000"/>
              <w:bottom w:val="single" w:sz="4" w:space="0" w:color="000000"/>
            </w:tcBorders>
            <w:shd w:val="clear" w:color="auto" w:fill="auto"/>
          </w:tcPr>
          <w:p w14:paraId="7C213478" w14:textId="4A028B25" w:rsidR="00786FB7" w:rsidRDefault="00452BF8" w:rsidP="003A1CCA">
            <w:pPr>
              <w:spacing w:beforeLines="60" w:before="144" w:afterLines="60" w:after="144"/>
            </w:pPr>
            <w:r>
              <w:t>10</w:t>
            </w:r>
          </w:p>
        </w:tc>
        <w:tc>
          <w:tcPr>
            <w:tcW w:w="1681" w:type="dxa"/>
            <w:tcBorders>
              <w:top w:val="single" w:sz="4" w:space="0" w:color="000000"/>
              <w:left w:val="single" w:sz="4" w:space="0" w:color="000000"/>
              <w:bottom w:val="single" w:sz="4" w:space="0" w:color="000000"/>
            </w:tcBorders>
            <w:shd w:val="clear" w:color="auto" w:fill="auto"/>
          </w:tcPr>
          <w:p w14:paraId="20E6CAD2" w14:textId="14807178" w:rsidR="00786FB7" w:rsidRPr="00786FB7" w:rsidRDefault="00880506" w:rsidP="003A1CCA">
            <w:hyperlink r:id="rId22" w:history="1">
              <w:r w:rsidR="00786FB7" w:rsidRPr="00786FB7">
                <w:rPr>
                  <w:rStyle w:val="Hyperlink"/>
                  <w:sz w:val="24"/>
                  <w:szCs w:val="24"/>
                  <w:lang w:eastAsia="en-GB"/>
                </w:rPr>
                <w:t>5/22/9008</w:t>
              </w:r>
            </w:hyperlink>
          </w:p>
        </w:tc>
        <w:tc>
          <w:tcPr>
            <w:tcW w:w="4252" w:type="dxa"/>
            <w:tcBorders>
              <w:top w:val="single" w:sz="4" w:space="0" w:color="000000"/>
              <w:left w:val="single" w:sz="4" w:space="0" w:color="000000"/>
              <w:bottom w:val="single" w:sz="4" w:space="0" w:color="000000"/>
            </w:tcBorders>
            <w:shd w:val="clear" w:color="auto" w:fill="auto"/>
          </w:tcPr>
          <w:p w14:paraId="1692488A" w14:textId="6A15B19F" w:rsidR="00786FB7" w:rsidRDefault="00786FB7" w:rsidP="006D05C1">
            <w:pPr>
              <w:suppressAutoHyphens w:val="0"/>
              <w:autoSpaceDE w:val="0"/>
              <w:autoSpaceDN w:val="0"/>
              <w:adjustRightInd w:val="0"/>
              <w:spacing w:after="120"/>
              <w:rPr>
                <w:b/>
                <w:bCs/>
                <w:sz w:val="24"/>
                <w:szCs w:val="24"/>
                <w:lang w:eastAsia="en-GB"/>
              </w:rPr>
            </w:pPr>
            <w:r>
              <w:rPr>
                <w:b/>
                <w:bCs/>
                <w:sz w:val="24"/>
                <w:szCs w:val="24"/>
                <w:lang w:eastAsia="en-GB"/>
              </w:rPr>
              <w:t>Fire Service Equipment Storage Facility (former Archives Store Building Site),</w:t>
            </w:r>
            <w:r w:rsidR="006D05C1">
              <w:rPr>
                <w:b/>
                <w:bCs/>
                <w:sz w:val="24"/>
                <w:szCs w:val="24"/>
                <w:lang w:eastAsia="en-GB"/>
              </w:rPr>
              <w:t xml:space="preserve"> </w:t>
            </w:r>
            <w:r>
              <w:rPr>
                <w:b/>
                <w:bCs/>
                <w:sz w:val="24"/>
                <w:szCs w:val="24"/>
                <w:lang w:eastAsia="en-GB"/>
              </w:rPr>
              <w:t>Busher Walk, Kendal, LA9 4RQ</w:t>
            </w:r>
          </w:p>
          <w:p w14:paraId="7686EE87" w14:textId="3FD2B1FD" w:rsidR="00786FB7" w:rsidRPr="00786FB7" w:rsidRDefault="00786FB7" w:rsidP="00786FB7">
            <w:pPr>
              <w:suppressAutoHyphens w:val="0"/>
              <w:autoSpaceDE w:val="0"/>
              <w:autoSpaceDN w:val="0"/>
              <w:adjustRightInd w:val="0"/>
            </w:pPr>
            <w:r w:rsidRPr="00786FB7">
              <w:rPr>
                <w:sz w:val="24"/>
                <w:szCs w:val="24"/>
                <w:lang w:eastAsia="en-GB"/>
              </w:rPr>
              <w:t xml:space="preserve">Section 73 application to vary conditions 2 and 3, and remove conditions 1, 4 and 7, of planning permission Ref. 5/19/9011 </w:t>
            </w:r>
            <w:proofErr w:type="gramStart"/>
            <w:r w:rsidRPr="00786FB7">
              <w:rPr>
                <w:sz w:val="24"/>
                <w:szCs w:val="24"/>
                <w:lang w:eastAsia="en-GB"/>
              </w:rPr>
              <w:t>in order to</w:t>
            </w:r>
            <w:proofErr w:type="gramEnd"/>
            <w:r w:rsidRPr="00786FB7">
              <w:rPr>
                <w:sz w:val="24"/>
                <w:szCs w:val="24"/>
                <w:lang w:eastAsia="en-GB"/>
              </w:rPr>
              <w:t xml:space="preserve"> retain the existing temporary facility until 4 December 2023</w:t>
            </w:r>
          </w:p>
        </w:tc>
        <w:tc>
          <w:tcPr>
            <w:tcW w:w="1701" w:type="dxa"/>
            <w:tcBorders>
              <w:top w:val="single" w:sz="4" w:space="0" w:color="000000"/>
              <w:left w:val="single" w:sz="4" w:space="0" w:color="000000"/>
              <w:bottom w:val="single" w:sz="4" w:space="0" w:color="000000"/>
              <w:right w:val="single" w:sz="4" w:space="0" w:color="000000"/>
            </w:tcBorders>
          </w:tcPr>
          <w:p w14:paraId="3179ABB4" w14:textId="62375E03" w:rsidR="00786FB7" w:rsidRPr="00E513BA" w:rsidRDefault="00870F7C" w:rsidP="003A1CCA">
            <w:pPr>
              <w:suppressAutoHyphens w:val="0"/>
              <w:spacing w:before="100" w:beforeAutospacing="1" w:after="100" w:afterAutospacing="1"/>
              <w:rPr>
                <w:lang w:eastAsia="en-US"/>
              </w:rPr>
            </w:pPr>
            <w:r>
              <w:rPr>
                <w:lang w:eastAsia="en-US"/>
              </w:rPr>
              <w:t>Fell/Strickland</w:t>
            </w:r>
          </w:p>
        </w:tc>
        <w:tc>
          <w:tcPr>
            <w:tcW w:w="1701" w:type="dxa"/>
            <w:tcBorders>
              <w:top w:val="single" w:sz="4" w:space="0" w:color="000000"/>
              <w:left w:val="single" w:sz="4" w:space="0" w:color="000000"/>
              <w:bottom w:val="single" w:sz="4" w:space="0" w:color="000000"/>
            </w:tcBorders>
            <w:shd w:val="clear" w:color="auto" w:fill="auto"/>
          </w:tcPr>
          <w:p w14:paraId="23BCD935" w14:textId="4E9A8F58" w:rsidR="00786FB7" w:rsidRDefault="00786FB7" w:rsidP="003A1CCA">
            <w:pPr>
              <w:suppressAutoHyphens w:val="0"/>
              <w:spacing w:before="100" w:beforeAutospacing="1" w:after="100" w:afterAutospacing="1"/>
              <w:rPr>
                <w:lang w:eastAsia="en-US"/>
              </w:rPr>
            </w:pPr>
            <w:r>
              <w:rPr>
                <w:lang w:eastAsia="en-US"/>
              </w:rPr>
              <w:t>10 November</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1EE57E4D" w14:textId="35A6CF7F" w:rsidR="00786FB7" w:rsidRPr="00E513BA" w:rsidRDefault="007D767C" w:rsidP="003A1CCA">
            <w:pPr>
              <w:spacing w:beforeLines="60" w:before="144" w:afterLines="60" w:after="144"/>
            </w:pPr>
            <w:r w:rsidRPr="007D767C">
              <w:rPr>
                <w:b/>
                <w:bCs/>
              </w:rPr>
              <w:t>No Material Objections</w:t>
            </w:r>
            <w:r>
              <w:t>, however, the Committee expresses disappointment that no adequate solution had been found by the original deadline.</w:t>
            </w:r>
          </w:p>
        </w:tc>
      </w:tr>
    </w:tbl>
    <w:p w14:paraId="4A7D83F0" w14:textId="77777777" w:rsidR="00786FB7" w:rsidRPr="00D761B4" w:rsidRDefault="00786FB7" w:rsidP="007C61AC">
      <w:pPr>
        <w:rPr>
          <w:b/>
        </w:rPr>
      </w:pPr>
    </w:p>
    <w:sectPr w:rsidR="00786FB7" w:rsidRPr="00D761B4" w:rsidSect="00C23BDF">
      <w:pgSz w:w="16838" w:h="11906" w:orient="landscape"/>
      <w:pgMar w:top="1440" w:right="1440" w:bottom="1440" w:left="1440"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0C419" w14:textId="77777777" w:rsidR="001A6A4B" w:rsidRDefault="001A6A4B">
      <w:r>
        <w:separator/>
      </w:r>
    </w:p>
  </w:endnote>
  <w:endnote w:type="continuationSeparator" w:id="0">
    <w:p w14:paraId="3525A6C1" w14:textId="77777777" w:rsidR="001A6A4B" w:rsidRDefault="001A6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jaVu Sans">
    <w:altName w:val="Arial"/>
    <w:charset w:val="01"/>
    <w:family w:val="swiss"/>
    <w:pitch w:val="default"/>
  </w:font>
  <w:font w:name="WenQuanYi Micro Hei">
    <w:altName w:val="MS Mincho"/>
    <w:charset w:val="80"/>
    <w:family w:val="auto"/>
    <w:pitch w:val="variable"/>
  </w:font>
  <w:font w:name="Lohit Hindi">
    <w:altName w:val="MS Gothic"/>
    <w:charset w:val="80"/>
    <w:family w:val="auto"/>
    <w:pitch w:val="variable"/>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64514" w14:textId="77777777" w:rsidR="001A6A4B" w:rsidRDefault="001A6A4B">
      <w:r>
        <w:separator/>
      </w:r>
    </w:p>
  </w:footnote>
  <w:footnote w:type="continuationSeparator" w:id="0">
    <w:p w14:paraId="366920C6" w14:textId="77777777" w:rsidR="001A6A4B" w:rsidRDefault="001A6A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DE436E"/>
    <w:multiLevelType w:val="hybridMultilevel"/>
    <w:tmpl w:val="16D8A5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30083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A7C"/>
    <w:rsid w:val="000118DB"/>
    <w:rsid w:val="00014658"/>
    <w:rsid w:val="000166A0"/>
    <w:rsid w:val="00022888"/>
    <w:rsid w:val="00023BCB"/>
    <w:rsid w:val="0002506E"/>
    <w:rsid w:val="0003649E"/>
    <w:rsid w:val="00043B34"/>
    <w:rsid w:val="0004733A"/>
    <w:rsid w:val="000479CF"/>
    <w:rsid w:val="00050009"/>
    <w:rsid w:val="00051DB4"/>
    <w:rsid w:val="000552F9"/>
    <w:rsid w:val="00060AAF"/>
    <w:rsid w:val="0006417C"/>
    <w:rsid w:val="00067609"/>
    <w:rsid w:val="000678D6"/>
    <w:rsid w:val="0007500C"/>
    <w:rsid w:val="00085F04"/>
    <w:rsid w:val="000913FF"/>
    <w:rsid w:val="00092A3C"/>
    <w:rsid w:val="0009622B"/>
    <w:rsid w:val="000A1306"/>
    <w:rsid w:val="000A54BB"/>
    <w:rsid w:val="000B366F"/>
    <w:rsid w:val="000B3EEF"/>
    <w:rsid w:val="000C5436"/>
    <w:rsid w:val="000C6C8C"/>
    <w:rsid w:val="000D082E"/>
    <w:rsid w:val="000D4854"/>
    <w:rsid w:val="000D5842"/>
    <w:rsid w:val="000D7583"/>
    <w:rsid w:val="000D78AF"/>
    <w:rsid w:val="000E4FEA"/>
    <w:rsid w:val="000F3231"/>
    <w:rsid w:val="001033F0"/>
    <w:rsid w:val="001232B1"/>
    <w:rsid w:val="00125C10"/>
    <w:rsid w:val="001335F3"/>
    <w:rsid w:val="00134A78"/>
    <w:rsid w:val="0013519E"/>
    <w:rsid w:val="00135BED"/>
    <w:rsid w:val="00144076"/>
    <w:rsid w:val="00154BEA"/>
    <w:rsid w:val="00155513"/>
    <w:rsid w:val="00163D69"/>
    <w:rsid w:val="00166979"/>
    <w:rsid w:val="0016788C"/>
    <w:rsid w:val="001732DD"/>
    <w:rsid w:val="00176647"/>
    <w:rsid w:val="001805BA"/>
    <w:rsid w:val="0019204B"/>
    <w:rsid w:val="001953A0"/>
    <w:rsid w:val="00196A63"/>
    <w:rsid w:val="001A2642"/>
    <w:rsid w:val="001A6A4B"/>
    <w:rsid w:val="001B1179"/>
    <w:rsid w:val="001B295F"/>
    <w:rsid w:val="001C0ADA"/>
    <w:rsid w:val="001C1692"/>
    <w:rsid w:val="001D44BA"/>
    <w:rsid w:val="001E099D"/>
    <w:rsid w:val="001E5879"/>
    <w:rsid w:val="001F46E8"/>
    <w:rsid w:val="001F6E74"/>
    <w:rsid w:val="001F7AE2"/>
    <w:rsid w:val="002063F6"/>
    <w:rsid w:val="00212E05"/>
    <w:rsid w:val="00215369"/>
    <w:rsid w:val="00215CF4"/>
    <w:rsid w:val="002318EE"/>
    <w:rsid w:val="00245472"/>
    <w:rsid w:val="002460DA"/>
    <w:rsid w:val="00247765"/>
    <w:rsid w:val="002511CF"/>
    <w:rsid w:val="002521EE"/>
    <w:rsid w:val="002552EC"/>
    <w:rsid w:val="0025699B"/>
    <w:rsid w:val="00261989"/>
    <w:rsid w:val="00261F70"/>
    <w:rsid w:val="0026407C"/>
    <w:rsid w:val="002662F5"/>
    <w:rsid w:val="00273B7F"/>
    <w:rsid w:val="00277ABC"/>
    <w:rsid w:val="00286682"/>
    <w:rsid w:val="002A0F05"/>
    <w:rsid w:val="002A1CAA"/>
    <w:rsid w:val="002A30CB"/>
    <w:rsid w:val="002A5877"/>
    <w:rsid w:val="002A7241"/>
    <w:rsid w:val="002B16CD"/>
    <w:rsid w:val="002B3AA0"/>
    <w:rsid w:val="002B3F13"/>
    <w:rsid w:val="002B7F60"/>
    <w:rsid w:val="002C481C"/>
    <w:rsid w:val="002C4EA1"/>
    <w:rsid w:val="002C6A53"/>
    <w:rsid w:val="002D548A"/>
    <w:rsid w:val="002D6AED"/>
    <w:rsid w:val="002E128E"/>
    <w:rsid w:val="002F061F"/>
    <w:rsid w:val="002F2B86"/>
    <w:rsid w:val="002F663D"/>
    <w:rsid w:val="002F7885"/>
    <w:rsid w:val="0030298A"/>
    <w:rsid w:val="00312B79"/>
    <w:rsid w:val="00321B83"/>
    <w:rsid w:val="0032248B"/>
    <w:rsid w:val="00335A16"/>
    <w:rsid w:val="00343363"/>
    <w:rsid w:val="003459B1"/>
    <w:rsid w:val="00347D60"/>
    <w:rsid w:val="00352B6D"/>
    <w:rsid w:val="003530F1"/>
    <w:rsid w:val="0035441B"/>
    <w:rsid w:val="003552C2"/>
    <w:rsid w:val="00357872"/>
    <w:rsid w:val="00360E9C"/>
    <w:rsid w:val="00362217"/>
    <w:rsid w:val="00362F12"/>
    <w:rsid w:val="003649E7"/>
    <w:rsid w:val="00370EB3"/>
    <w:rsid w:val="00373F87"/>
    <w:rsid w:val="003747AA"/>
    <w:rsid w:val="00376161"/>
    <w:rsid w:val="0037686B"/>
    <w:rsid w:val="00383AC3"/>
    <w:rsid w:val="00383CE0"/>
    <w:rsid w:val="00384CF5"/>
    <w:rsid w:val="003854B0"/>
    <w:rsid w:val="003865DC"/>
    <w:rsid w:val="003A050A"/>
    <w:rsid w:val="003A1ECF"/>
    <w:rsid w:val="003A2CEB"/>
    <w:rsid w:val="003A3597"/>
    <w:rsid w:val="003A3E4F"/>
    <w:rsid w:val="003A446A"/>
    <w:rsid w:val="003B09E4"/>
    <w:rsid w:val="003B1C82"/>
    <w:rsid w:val="003B1F61"/>
    <w:rsid w:val="003B35DE"/>
    <w:rsid w:val="003B54D9"/>
    <w:rsid w:val="003B6249"/>
    <w:rsid w:val="003C6A56"/>
    <w:rsid w:val="003E007A"/>
    <w:rsid w:val="003E00A9"/>
    <w:rsid w:val="003E20E2"/>
    <w:rsid w:val="003E2AEE"/>
    <w:rsid w:val="003E426B"/>
    <w:rsid w:val="003F10E3"/>
    <w:rsid w:val="003F3C4D"/>
    <w:rsid w:val="003F4594"/>
    <w:rsid w:val="003F7560"/>
    <w:rsid w:val="003F7CB1"/>
    <w:rsid w:val="00400D6E"/>
    <w:rsid w:val="00405AA9"/>
    <w:rsid w:val="004107C8"/>
    <w:rsid w:val="004108CD"/>
    <w:rsid w:val="00412B18"/>
    <w:rsid w:val="0041496E"/>
    <w:rsid w:val="004175FF"/>
    <w:rsid w:val="00423A1F"/>
    <w:rsid w:val="00426FDA"/>
    <w:rsid w:val="00431F73"/>
    <w:rsid w:val="004363F2"/>
    <w:rsid w:val="00436701"/>
    <w:rsid w:val="00436788"/>
    <w:rsid w:val="00441378"/>
    <w:rsid w:val="00444286"/>
    <w:rsid w:val="00450D72"/>
    <w:rsid w:val="004521F8"/>
    <w:rsid w:val="00452BF8"/>
    <w:rsid w:val="00453D6B"/>
    <w:rsid w:val="00457B22"/>
    <w:rsid w:val="00457DC9"/>
    <w:rsid w:val="00462375"/>
    <w:rsid w:val="00466B36"/>
    <w:rsid w:val="004720E7"/>
    <w:rsid w:val="0048212B"/>
    <w:rsid w:val="004821A1"/>
    <w:rsid w:val="00484ADA"/>
    <w:rsid w:val="00487FF4"/>
    <w:rsid w:val="00490560"/>
    <w:rsid w:val="00491D86"/>
    <w:rsid w:val="00496B38"/>
    <w:rsid w:val="004C04D3"/>
    <w:rsid w:val="004C3954"/>
    <w:rsid w:val="004D0570"/>
    <w:rsid w:val="004D5BF8"/>
    <w:rsid w:val="004E1F42"/>
    <w:rsid w:val="004E4425"/>
    <w:rsid w:val="004F04F2"/>
    <w:rsid w:val="004F17F8"/>
    <w:rsid w:val="004F29D1"/>
    <w:rsid w:val="00502525"/>
    <w:rsid w:val="005027DF"/>
    <w:rsid w:val="00520B67"/>
    <w:rsid w:val="00523C60"/>
    <w:rsid w:val="00524CDA"/>
    <w:rsid w:val="00526EF2"/>
    <w:rsid w:val="00535D84"/>
    <w:rsid w:val="005451BE"/>
    <w:rsid w:val="00550EC6"/>
    <w:rsid w:val="00552F63"/>
    <w:rsid w:val="00561D82"/>
    <w:rsid w:val="00563474"/>
    <w:rsid w:val="0057496B"/>
    <w:rsid w:val="00577522"/>
    <w:rsid w:val="00587EC6"/>
    <w:rsid w:val="00593B1E"/>
    <w:rsid w:val="00597C66"/>
    <w:rsid w:val="005A04AD"/>
    <w:rsid w:val="005B01F4"/>
    <w:rsid w:val="005B2D91"/>
    <w:rsid w:val="005B65D2"/>
    <w:rsid w:val="005B768F"/>
    <w:rsid w:val="005C3198"/>
    <w:rsid w:val="005C4DCF"/>
    <w:rsid w:val="005C61BB"/>
    <w:rsid w:val="005D62C3"/>
    <w:rsid w:val="005E76EA"/>
    <w:rsid w:val="005F2ECC"/>
    <w:rsid w:val="005F6834"/>
    <w:rsid w:val="0060290C"/>
    <w:rsid w:val="0061234B"/>
    <w:rsid w:val="006171B8"/>
    <w:rsid w:val="006232A2"/>
    <w:rsid w:val="00626870"/>
    <w:rsid w:val="00627738"/>
    <w:rsid w:val="006305F6"/>
    <w:rsid w:val="006325BF"/>
    <w:rsid w:val="00637917"/>
    <w:rsid w:val="00646591"/>
    <w:rsid w:val="0065136B"/>
    <w:rsid w:val="00652526"/>
    <w:rsid w:val="0065306E"/>
    <w:rsid w:val="0065346A"/>
    <w:rsid w:val="00665E4A"/>
    <w:rsid w:val="00683837"/>
    <w:rsid w:val="00687490"/>
    <w:rsid w:val="0069070C"/>
    <w:rsid w:val="006936EF"/>
    <w:rsid w:val="0069758E"/>
    <w:rsid w:val="006A4E2D"/>
    <w:rsid w:val="006A63C6"/>
    <w:rsid w:val="006A65F0"/>
    <w:rsid w:val="006A782B"/>
    <w:rsid w:val="006B26DE"/>
    <w:rsid w:val="006B72DE"/>
    <w:rsid w:val="006C5E10"/>
    <w:rsid w:val="006C7CAA"/>
    <w:rsid w:val="006D05C1"/>
    <w:rsid w:val="006D2E63"/>
    <w:rsid w:val="006D7E38"/>
    <w:rsid w:val="006E0026"/>
    <w:rsid w:val="006F177D"/>
    <w:rsid w:val="006F3C37"/>
    <w:rsid w:val="00705900"/>
    <w:rsid w:val="00715B1A"/>
    <w:rsid w:val="007228D3"/>
    <w:rsid w:val="0073586F"/>
    <w:rsid w:val="0074220B"/>
    <w:rsid w:val="00742486"/>
    <w:rsid w:val="00742649"/>
    <w:rsid w:val="00742735"/>
    <w:rsid w:val="00745734"/>
    <w:rsid w:val="00757AF9"/>
    <w:rsid w:val="00760963"/>
    <w:rsid w:val="00781383"/>
    <w:rsid w:val="00784A86"/>
    <w:rsid w:val="00786FB7"/>
    <w:rsid w:val="00787B44"/>
    <w:rsid w:val="00792BBD"/>
    <w:rsid w:val="007A4309"/>
    <w:rsid w:val="007B13D0"/>
    <w:rsid w:val="007B49B2"/>
    <w:rsid w:val="007B4E97"/>
    <w:rsid w:val="007B671A"/>
    <w:rsid w:val="007B67F2"/>
    <w:rsid w:val="007B720C"/>
    <w:rsid w:val="007C028C"/>
    <w:rsid w:val="007C0838"/>
    <w:rsid w:val="007C38AE"/>
    <w:rsid w:val="007C616C"/>
    <w:rsid w:val="007C61AC"/>
    <w:rsid w:val="007C673F"/>
    <w:rsid w:val="007D1EE6"/>
    <w:rsid w:val="007D422A"/>
    <w:rsid w:val="007D767C"/>
    <w:rsid w:val="007D7A1C"/>
    <w:rsid w:val="0080036F"/>
    <w:rsid w:val="00803EC2"/>
    <w:rsid w:val="0080417D"/>
    <w:rsid w:val="00807E26"/>
    <w:rsid w:val="0081186C"/>
    <w:rsid w:val="00813BDB"/>
    <w:rsid w:val="008159D3"/>
    <w:rsid w:val="0083010C"/>
    <w:rsid w:val="00835D86"/>
    <w:rsid w:val="00837501"/>
    <w:rsid w:val="0084086B"/>
    <w:rsid w:val="00843E7D"/>
    <w:rsid w:val="0084424A"/>
    <w:rsid w:val="00844260"/>
    <w:rsid w:val="00855D62"/>
    <w:rsid w:val="008648DD"/>
    <w:rsid w:val="00870F7C"/>
    <w:rsid w:val="00880506"/>
    <w:rsid w:val="00886ACE"/>
    <w:rsid w:val="00887FD3"/>
    <w:rsid w:val="008917A0"/>
    <w:rsid w:val="008B3126"/>
    <w:rsid w:val="008B3E1A"/>
    <w:rsid w:val="008B69A3"/>
    <w:rsid w:val="008B7864"/>
    <w:rsid w:val="008C49C4"/>
    <w:rsid w:val="008C5415"/>
    <w:rsid w:val="008C62DC"/>
    <w:rsid w:val="008D12ED"/>
    <w:rsid w:val="008D70CE"/>
    <w:rsid w:val="008E09B5"/>
    <w:rsid w:val="008E4B95"/>
    <w:rsid w:val="008F3193"/>
    <w:rsid w:val="008F743B"/>
    <w:rsid w:val="00904EDF"/>
    <w:rsid w:val="00905096"/>
    <w:rsid w:val="00905E50"/>
    <w:rsid w:val="0091251F"/>
    <w:rsid w:val="009128EE"/>
    <w:rsid w:val="009159E3"/>
    <w:rsid w:val="00916F42"/>
    <w:rsid w:val="00935B93"/>
    <w:rsid w:val="00943530"/>
    <w:rsid w:val="00944C34"/>
    <w:rsid w:val="0095536E"/>
    <w:rsid w:val="009558F1"/>
    <w:rsid w:val="00970CB5"/>
    <w:rsid w:val="00971260"/>
    <w:rsid w:val="00972860"/>
    <w:rsid w:val="0097341D"/>
    <w:rsid w:val="00980170"/>
    <w:rsid w:val="00986FCC"/>
    <w:rsid w:val="009A03CF"/>
    <w:rsid w:val="009A0831"/>
    <w:rsid w:val="009A18D5"/>
    <w:rsid w:val="009A23D6"/>
    <w:rsid w:val="009A58E5"/>
    <w:rsid w:val="009B565A"/>
    <w:rsid w:val="009B7CCE"/>
    <w:rsid w:val="009B7CFA"/>
    <w:rsid w:val="009C4F5D"/>
    <w:rsid w:val="009C5EA3"/>
    <w:rsid w:val="009C746E"/>
    <w:rsid w:val="009C7470"/>
    <w:rsid w:val="009D18E8"/>
    <w:rsid w:val="009D3CE0"/>
    <w:rsid w:val="009D5021"/>
    <w:rsid w:val="009E1FEB"/>
    <w:rsid w:val="009E329D"/>
    <w:rsid w:val="009F1BBA"/>
    <w:rsid w:val="009F2D44"/>
    <w:rsid w:val="009F7475"/>
    <w:rsid w:val="00A11ED4"/>
    <w:rsid w:val="00A20336"/>
    <w:rsid w:val="00A24483"/>
    <w:rsid w:val="00A31C53"/>
    <w:rsid w:val="00A35CC9"/>
    <w:rsid w:val="00A36721"/>
    <w:rsid w:val="00A42ADD"/>
    <w:rsid w:val="00A42E44"/>
    <w:rsid w:val="00A56834"/>
    <w:rsid w:val="00A6352F"/>
    <w:rsid w:val="00A66577"/>
    <w:rsid w:val="00A80BC3"/>
    <w:rsid w:val="00A8316A"/>
    <w:rsid w:val="00A834CE"/>
    <w:rsid w:val="00A8484E"/>
    <w:rsid w:val="00A94B80"/>
    <w:rsid w:val="00A97F77"/>
    <w:rsid w:val="00AA4CAA"/>
    <w:rsid w:val="00AA7362"/>
    <w:rsid w:val="00AB57AD"/>
    <w:rsid w:val="00AB7751"/>
    <w:rsid w:val="00AC6368"/>
    <w:rsid w:val="00AD1A9C"/>
    <w:rsid w:val="00AD2010"/>
    <w:rsid w:val="00AD5AF1"/>
    <w:rsid w:val="00AE0CD9"/>
    <w:rsid w:val="00AE2B47"/>
    <w:rsid w:val="00AF6ED2"/>
    <w:rsid w:val="00B0177B"/>
    <w:rsid w:val="00B02FC8"/>
    <w:rsid w:val="00B123F8"/>
    <w:rsid w:val="00B23C75"/>
    <w:rsid w:val="00B33349"/>
    <w:rsid w:val="00B364EC"/>
    <w:rsid w:val="00B372C2"/>
    <w:rsid w:val="00B37DBB"/>
    <w:rsid w:val="00B47528"/>
    <w:rsid w:val="00B60496"/>
    <w:rsid w:val="00B60EE2"/>
    <w:rsid w:val="00B611E1"/>
    <w:rsid w:val="00B65BDF"/>
    <w:rsid w:val="00B829D2"/>
    <w:rsid w:val="00B8760E"/>
    <w:rsid w:val="00B93068"/>
    <w:rsid w:val="00B93DD6"/>
    <w:rsid w:val="00B9701A"/>
    <w:rsid w:val="00BB0A16"/>
    <w:rsid w:val="00BB1C91"/>
    <w:rsid w:val="00BB5741"/>
    <w:rsid w:val="00BB7E6D"/>
    <w:rsid w:val="00BC03C4"/>
    <w:rsid w:val="00BD0DB0"/>
    <w:rsid w:val="00BD561B"/>
    <w:rsid w:val="00BE2985"/>
    <w:rsid w:val="00BE398D"/>
    <w:rsid w:val="00BF0E2C"/>
    <w:rsid w:val="00BF35E0"/>
    <w:rsid w:val="00BF5A09"/>
    <w:rsid w:val="00C04E24"/>
    <w:rsid w:val="00C10485"/>
    <w:rsid w:val="00C15C6E"/>
    <w:rsid w:val="00C167C4"/>
    <w:rsid w:val="00C17AF6"/>
    <w:rsid w:val="00C20D66"/>
    <w:rsid w:val="00C21C8E"/>
    <w:rsid w:val="00C23BDF"/>
    <w:rsid w:val="00C241FE"/>
    <w:rsid w:val="00C26566"/>
    <w:rsid w:val="00C40247"/>
    <w:rsid w:val="00C41884"/>
    <w:rsid w:val="00C41AB9"/>
    <w:rsid w:val="00C45108"/>
    <w:rsid w:val="00C517D0"/>
    <w:rsid w:val="00C53921"/>
    <w:rsid w:val="00C57D2C"/>
    <w:rsid w:val="00C57E49"/>
    <w:rsid w:val="00C610BC"/>
    <w:rsid w:val="00C82FBA"/>
    <w:rsid w:val="00C85DD7"/>
    <w:rsid w:val="00C95F88"/>
    <w:rsid w:val="00C968FB"/>
    <w:rsid w:val="00C971F7"/>
    <w:rsid w:val="00CA3D23"/>
    <w:rsid w:val="00CA52BF"/>
    <w:rsid w:val="00CA73FD"/>
    <w:rsid w:val="00CA79C8"/>
    <w:rsid w:val="00CA7B5B"/>
    <w:rsid w:val="00CB1C82"/>
    <w:rsid w:val="00CB22CC"/>
    <w:rsid w:val="00CB2477"/>
    <w:rsid w:val="00CB593D"/>
    <w:rsid w:val="00CC4AE1"/>
    <w:rsid w:val="00CC606D"/>
    <w:rsid w:val="00CE3854"/>
    <w:rsid w:val="00CE6F4F"/>
    <w:rsid w:val="00CF18C2"/>
    <w:rsid w:val="00CF1B54"/>
    <w:rsid w:val="00CF30D9"/>
    <w:rsid w:val="00CF505B"/>
    <w:rsid w:val="00D10047"/>
    <w:rsid w:val="00D14741"/>
    <w:rsid w:val="00D16AA3"/>
    <w:rsid w:val="00D22BDB"/>
    <w:rsid w:val="00D24384"/>
    <w:rsid w:val="00D26E9D"/>
    <w:rsid w:val="00D34060"/>
    <w:rsid w:val="00D41688"/>
    <w:rsid w:val="00D42418"/>
    <w:rsid w:val="00D52075"/>
    <w:rsid w:val="00D5211B"/>
    <w:rsid w:val="00D62B0A"/>
    <w:rsid w:val="00D65EBE"/>
    <w:rsid w:val="00D761B4"/>
    <w:rsid w:val="00D82ACF"/>
    <w:rsid w:val="00D878B4"/>
    <w:rsid w:val="00D955E7"/>
    <w:rsid w:val="00D9617F"/>
    <w:rsid w:val="00D9718D"/>
    <w:rsid w:val="00DA0589"/>
    <w:rsid w:val="00DA74FC"/>
    <w:rsid w:val="00DC26B2"/>
    <w:rsid w:val="00DC4A4F"/>
    <w:rsid w:val="00DD3F4E"/>
    <w:rsid w:val="00DD4F9B"/>
    <w:rsid w:val="00DD5110"/>
    <w:rsid w:val="00DD5339"/>
    <w:rsid w:val="00DD72CC"/>
    <w:rsid w:val="00DE4BFD"/>
    <w:rsid w:val="00DF0250"/>
    <w:rsid w:val="00DF0B60"/>
    <w:rsid w:val="00DF105F"/>
    <w:rsid w:val="00DF2727"/>
    <w:rsid w:val="00DF7ABB"/>
    <w:rsid w:val="00E046BB"/>
    <w:rsid w:val="00E07182"/>
    <w:rsid w:val="00E106E6"/>
    <w:rsid w:val="00E1705D"/>
    <w:rsid w:val="00E20563"/>
    <w:rsid w:val="00E312B9"/>
    <w:rsid w:val="00E32374"/>
    <w:rsid w:val="00E435F3"/>
    <w:rsid w:val="00E44D87"/>
    <w:rsid w:val="00E45873"/>
    <w:rsid w:val="00E513BA"/>
    <w:rsid w:val="00E51B64"/>
    <w:rsid w:val="00E6077A"/>
    <w:rsid w:val="00E761F5"/>
    <w:rsid w:val="00E76644"/>
    <w:rsid w:val="00E813F7"/>
    <w:rsid w:val="00E83CA7"/>
    <w:rsid w:val="00E8552A"/>
    <w:rsid w:val="00E857E3"/>
    <w:rsid w:val="00E8583B"/>
    <w:rsid w:val="00E9645A"/>
    <w:rsid w:val="00E9764C"/>
    <w:rsid w:val="00EB496C"/>
    <w:rsid w:val="00EB4F60"/>
    <w:rsid w:val="00EB6559"/>
    <w:rsid w:val="00EC18D1"/>
    <w:rsid w:val="00EC20C6"/>
    <w:rsid w:val="00EC397F"/>
    <w:rsid w:val="00EC3C77"/>
    <w:rsid w:val="00EC4E27"/>
    <w:rsid w:val="00ED4F39"/>
    <w:rsid w:val="00EE2338"/>
    <w:rsid w:val="00EE392F"/>
    <w:rsid w:val="00EE7478"/>
    <w:rsid w:val="00EF04D8"/>
    <w:rsid w:val="00EF54D1"/>
    <w:rsid w:val="00F0567E"/>
    <w:rsid w:val="00F10331"/>
    <w:rsid w:val="00F11A7C"/>
    <w:rsid w:val="00F135AC"/>
    <w:rsid w:val="00F27058"/>
    <w:rsid w:val="00F31612"/>
    <w:rsid w:val="00F33CF2"/>
    <w:rsid w:val="00F33F96"/>
    <w:rsid w:val="00F3486D"/>
    <w:rsid w:val="00F369F9"/>
    <w:rsid w:val="00F514CE"/>
    <w:rsid w:val="00F545E3"/>
    <w:rsid w:val="00F67962"/>
    <w:rsid w:val="00F74B4D"/>
    <w:rsid w:val="00FA0FF6"/>
    <w:rsid w:val="00FA24FF"/>
    <w:rsid w:val="00FA2BD6"/>
    <w:rsid w:val="00FA5EC5"/>
    <w:rsid w:val="00FA601B"/>
    <w:rsid w:val="00FA7A9E"/>
    <w:rsid w:val="00FB07B8"/>
    <w:rsid w:val="00FB2D37"/>
    <w:rsid w:val="00FB4DBD"/>
    <w:rsid w:val="00FC17BF"/>
    <w:rsid w:val="00FC1F37"/>
    <w:rsid w:val="00FC51F0"/>
    <w:rsid w:val="00FF3E45"/>
    <w:rsid w:val="00FF7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7B517CA"/>
  <w15:chartTrackingRefBased/>
  <w15:docId w15:val="{BE3EFA1F-1459-4C18-B3DF-EE04182C7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s="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10z0">
    <w:name w:val="WW8Num10z0"/>
    <w:rPr>
      <w:rFonts w:ascii="Symbol" w:hAnsi="Symbol" w:cs="Symbol"/>
    </w:rPr>
  </w:style>
  <w:style w:type="character" w:customStyle="1" w:styleId="WW8Num11z0">
    <w:name w:val="WW8Num11z0"/>
    <w:rPr>
      <w:rFonts w:ascii="Arial" w:eastAsia="Times New Roman" w:hAnsi="Arial" w:cs="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Arial" w:eastAsia="Times New Roman" w:hAnsi="Arial" w:cs="Aria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paragraph" w:customStyle="1" w:styleId="Heading">
    <w:name w:val="Heading"/>
    <w:basedOn w:val="Normal"/>
    <w:next w:val="BodyText"/>
    <w:pPr>
      <w:keepNext/>
      <w:spacing w:before="240" w:after="120"/>
    </w:pPr>
    <w:rPr>
      <w:rFonts w:ascii="DejaVu Sans" w:eastAsia="WenQuanYi Micro Hei" w:hAnsi="DejaVu Sans" w:cs="Lohit Hindi"/>
      <w:szCs w:val="28"/>
    </w:rPr>
  </w:style>
  <w:style w:type="paragraph" w:styleId="BodyText">
    <w:name w:val="Body Text"/>
    <w:basedOn w:val="Normal"/>
    <w:pPr>
      <w:spacing w:after="120"/>
    </w:pPr>
  </w:style>
  <w:style w:type="paragraph" w:styleId="List">
    <w:name w:val="List"/>
    <w:basedOn w:val="BodyText"/>
    <w:rPr>
      <w:rFonts w:ascii="DejaVu Sans" w:hAnsi="DejaVu Sans" w:cs="Lohit Hindi"/>
    </w:rPr>
  </w:style>
  <w:style w:type="paragraph" w:styleId="Caption">
    <w:name w:val="caption"/>
    <w:basedOn w:val="Normal"/>
    <w:qFormat/>
    <w:pPr>
      <w:suppressLineNumbers/>
      <w:spacing w:before="120" w:after="120"/>
    </w:pPr>
    <w:rPr>
      <w:rFonts w:ascii="DejaVu Sans" w:hAnsi="DejaVu Sans" w:cs="Lohit Hindi"/>
      <w:i/>
      <w:iCs/>
      <w:sz w:val="20"/>
      <w:szCs w:val="24"/>
    </w:rPr>
  </w:style>
  <w:style w:type="paragraph" w:customStyle="1" w:styleId="Index">
    <w:name w:val="Index"/>
    <w:basedOn w:val="Normal"/>
    <w:pPr>
      <w:suppressLineNumbers/>
    </w:pPr>
    <w:rPr>
      <w:rFonts w:ascii="DejaVu Sans" w:hAnsi="DejaVu Sans" w:cs="Lohit Hindi"/>
      <w:sz w:val="20"/>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PlainText">
    <w:name w:val="Plain Text"/>
    <w:basedOn w:val="Normal"/>
    <w:link w:val="PlainTextChar"/>
    <w:uiPriority w:val="99"/>
    <w:semiHidden/>
    <w:unhideWhenUsed/>
    <w:rsid w:val="005027DF"/>
    <w:pPr>
      <w:suppressAutoHyphens w:val="0"/>
    </w:pPr>
    <w:rPr>
      <w:rFonts w:ascii="Consolas" w:eastAsia="Calibri" w:hAnsi="Consolas" w:cs="Times New Roman"/>
      <w:sz w:val="21"/>
      <w:szCs w:val="21"/>
      <w:lang w:eastAsia="en-US"/>
    </w:rPr>
  </w:style>
  <w:style w:type="character" w:customStyle="1" w:styleId="PlainTextChar">
    <w:name w:val="Plain Text Char"/>
    <w:link w:val="PlainText"/>
    <w:uiPriority w:val="99"/>
    <w:semiHidden/>
    <w:rsid w:val="005027DF"/>
    <w:rPr>
      <w:rFonts w:ascii="Consolas" w:eastAsia="Calibri" w:hAnsi="Consolas" w:cs="Times New Roman"/>
      <w:sz w:val="21"/>
      <w:szCs w:val="21"/>
      <w:lang w:eastAsia="en-US"/>
    </w:rPr>
  </w:style>
  <w:style w:type="character" w:styleId="Hyperlink">
    <w:name w:val="Hyperlink"/>
    <w:uiPriority w:val="99"/>
    <w:unhideWhenUsed/>
    <w:rsid w:val="00B93DD6"/>
    <w:rPr>
      <w:color w:val="0563C1"/>
      <w:u w:val="single"/>
    </w:rPr>
  </w:style>
  <w:style w:type="character" w:styleId="FollowedHyperlink">
    <w:name w:val="FollowedHyperlink"/>
    <w:uiPriority w:val="99"/>
    <w:semiHidden/>
    <w:unhideWhenUsed/>
    <w:rsid w:val="00273B7F"/>
    <w:rPr>
      <w:color w:val="954F72"/>
      <w:u w:val="single"/>
    </w:rPr>
  </w:style>
  <w:style w:type="character" w:customStyle="1" w:styleId="HeaderChar">
    <w:name w:val="Header Char"/>
    <w:link w:val="Header"/>
    <w:rsid w:val="00060AAF"/>
    <w:rPr>
      <w:rFonts w:ascii="Arial" w:hAnsi="Arial" w:cs="Arial"/>
      <w:sz w:val="22"/>
      <w:szCs w:val="22"/>
      <w:lang w:eastAsia="zh-CN"/>
    </w:rPr>
  </w:style>
  <w:style w:type="character" w:styleId="UnresolvedMention">
    <w:name w:val="Unresolved Mention"/>
    <w:basedOn w:val="DefaultParagraphFont"/>
    <w:uiPriority w:val="99"/>
    <w:semiHidden/>
    <w:unhideWhenUsed/>
    <w:rsid w:val="00EC3C77"/>
    <w:rPr>
      <w:color w:val="605E5C"/>
      <w:shd w:val="clear" w:color="auto" w:fill="E1DFDD"/>
    </w:rPr>
  </w:style>
  <w:style w:type="paragraph" w:styleId="ListParagraph">
    <w:name w:val="List Paragraph"/>
    <w:basedOn w:val="Normal"/>
    <w:uiPriority w:val="34"/>
    <w:qFormat/>
    <w:rsid w:val="00DD4F9B"/>
    <w:pPr>
      <w:ind w:left="720"/>
      <w:contextualSpacing/>
    </w:pPr>
  </w:style>
  <w:style w:type="character" w:customStyle="1" w:styleId="contentpasted6">
    <w:name w:val="contentpasted6"/>
    <w:basedOn w:val="DefaultParagraphFont"/>
    <w:rsid w:val="00880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5988">
      <w:bodyDiv w:val="1"/>
      <w:marLeft w:val="0"/>
      <w:marRight w:val="0"/>
      <w:marTop w:val="0"/>
      <w:marBottom w:val="0"/>
      <w:divBdr>
        <w:top w:val="none" w:sz="0" w:space="0" w:color="auto"/>
        <w:left w:val="none" w:sz="0" w:space="0" w:color="auto"/>
        <w:bottom w:val="none" w:sz="0" w:space="0" w:color="auto"/>
        <w:right w:val="none" w:sz="0" w:space="0" w:color="auto"/>
      </w:divBdr>
    </w:div>
    <w:div w:id="5403175">
      <w:bodyDiv w:val="1"/>
      <w:marLeft w:val="0"/>
      <w:marRight w:val="0"/>
      <w:marTop w:val="0"/>
      <w:marBottom w:val="0"/>
      <w:divBdr>
        <w:top w:val="none" w:sz="0" w:space="0" w:color="auto"/>
        <w:left w:val="none" w:sz="0" w:space="0" w:color="auto"/>
        <w:bottom w:val="none" w:sz="0" w:space="0" w:color="auto"/>
        <w:right w:val="none" w:sz="0" w:space="0" w:color="auto"/>
      </w:divBdr>
    </w:div>
    <w:div w:id="6056168">
      <w:bodyDiv w:val="1"/>
      <w:marLeft w:val="0"/>
      <w:marRight w:val="0"/>
      <w:marTop w:val="0"/>
      <w:marBottom w:val="0"/>
      <w:divBdr>
        <w:top w:val="none" w:sz="0" w:space="0" w:color="auto"/>
        <w:left w:val="none" w:sz="0" w:space="0" w:color="auto"/>
        <w:bottom w:val="none" w:sz="0" w:space="0" w:color="auto"/>
        <w:right w:val="none" w:sz="0" w:space="0" w:color="auto"/>
      </w:divBdr>
    </w:div>
    <w:div w:id="14428725">
      <w:bodyDiv w:val="1"/>
      <w:marLeft w:val="0"/>
      <w:marRight w:val="0"/>
      <w:marTop w:val="0"/>
      <w:marBottom w:val="0"/>
      <w:divBdr>
        <w:top w:val="none" w:sz="0" w:space="0" w:color="auto"/>
        <w:left w:val="none" w:sz="0" w:space="0" w:color="auto"/>
        <w:bottom w:val="none" w:sz="0" w:space="0" w:color="auto"/>
        <w:right w:val="none" w:sz="0" w:space="0" w:color="auto"/>
      </w:divBdr>
    </w:div>
    <w:div w:id="19858886">
      <w:bodyDiv w:val="1"/>
      <w:marLeft w:val="0"/>
      <w:marRight w:val="0"/>
      <w:marTop w:val="0"/>
      <w:marBottom w:val="0"/>
      <w:divBdr>
        <w:top w:val="none" w:sz="0" w:space="0" w:color="auto"/>
        <w:left w:val="none" w:sz="0" w:space="0" w:color="auto"/>
        <w:bottom w:val="none" w:sz="0" w:space="0" w:color="auto"/>
        <w:right w:val="none" w:sz="0" w:space="0" w:color="auto"/>
      </w:divBdr>
    </w:div>
    <w:div w:id="43408512">
      <w:bodyDiv w:val="1"/>
      <w:marLeft w:val="0"/>
      <w:marRight w:val="0"/>
      <w:marTop w:val="0"/>
      <w:marBottom w:val="0"/>
      <w:divBdr>
        <w:top w:val="none" w:sz="0" w:space="0" w:color="auto"/>
        <w:left w:val="none" w:sz="0" w:space="0" w:color="auto"/>
        <w:bottom w:val="none" w:sz="0" w:space="0" w:color="auto"/>
        <w:right w:val="none" w:sz="0" w:space="0" w:color="auto"/>
      </w:divBdr>
    </w:div>
    <w:div w:id="49619259">
      <w:bodyDiv w:val="1"/>
      <w:marLeft w:val="0"/>
      <w:marRight w:val="0"/>
      <w:marTop w:val="0"/>
      <w:marBottom w:val="0"/>
      <w:divBdr>
        <w:top w:val="none" w:sz="0" w:space="0" w:color="auto"/>
        <w:left w:val="none" w:sz="0" w:space="0" w:color="auto"/>
        <w:bottom w:val="none" w:sz="0" w:space="0" w:color="auto"/>
        <w:right w:val="none" w:sz="0" w:space="0" w:color="auto"/>
      </w:divBdr>
    </w:div>
    <w:div w:id="50007278">
      <w:bodyDiv w:val="1"/>
      <w:marLeft w:val="0"/>
      <w:marRight w:val="0"/>
      <w:marTop w:val="0"/>
      <w:marBottom w:val="0"/>
      <w:divBdr>
        <w:top w:val="none" w:sz="0" w:space="0" w:color="auto"/>
        <w:left w:val="none" w:sz="0" w:space="0" w:color="auto"/>
        <w:bottom w:val="none" w:sz="0" w:space="0" w:color="auto"/>
        <w:right w:val="none" w:sz="0" w:space="0" w:color="auto"/>
      </w:divBdr>
    </w:div>
    <w:div w:id="57361916">
      <w:bodyDiv w:val="1"/>
      <w:marLeft w:val="0"/>
      <w:marRight w:val="0"/>
      <w:marTop w:val="0"/>
      <w:marBottom w:val="0"/>
      <w:divBdr>
        <w:top w:val="none" w:sz="0" w:space="0" w:color="auto"/>
        <w:left w:val="none" w:sz="0" w:space="0" w:color="auto"/>
        <w:bottom w:val="none" w:sz="0" w:space="0" w:color="auto"/>
        <w:right w:val="none" w:sz="0" w:space="0" w:color="auto"/>
      </w:divBdr>
    </w:div>
    <w:div w:id="84884653">
      <w:bodyDiv w:val="1"/>
      <w:marLeft w:val="0"/>
      <w:marRight w:val="0"/>
      <w:marTop w:val="0"/>
      <w:marBottom w:val="0"/>
      <w:divBdr>
        <w:top w:val="none" w:sz="0" w:space="0" w:color="auto"/>
        <w:left w:val="none" w:sz="0" w:space="0" w:color="auto"/>
        <w:bottom w:val="none" w:sz="0" w:space="0" w:color="auto"/>
        <w:right w:val="none" w:sz="0" w:space="0" w:color="auto"/>
      </w:divBdr>
    </w:div>
    <w:div w:id="100152085">
      <w:bodyDiv w:val="1"/>
      <w:marLeft w:val="0"/>
      <w:marRight w:val="0"/>
      <w:marTop w:val="0"/>
      <w:marBottom w:val="0"/>
      <w:divBdr>
        <w:top w:val="none" w:sz="0" w:space="0" w:color="auto"/>
        <w:left w:val="none" w:sz="0" w:space="0" w:color="auto"/>
        <w:bottom w:val="none" w:sz="0" w:space="0" w:color="auto"/>
        <w:right w:val="none" w:sz="0" w:space="0" w:color="auto"/>
      </w:divBdr>
    </w:div>
    <w:div w:id="100491183">
      <w:bodyDiv w:val="1"/>
      <w:marLeft w:val="0"/>
      <w:marRight w:val="0"/>
      <w:marTop w:val="0"/>
      <w:marBottom w:val="0"/>
      <w:divBdr>
        <w:top w:val="none" w:sz="0" w:space="0" w:color="auto"/>
        <w:left w:val="none" w:sz="0" w:space="0" w:color="auto"/>
        <w:bottom w:val="none" w:sz="0" w:space="0" w:color="auto"/>
        <w:right w:val="none" w:sz="0" w:space="0" w:color="auto"/>
      </w:divBdr>
    </w:div>
    <w:div w:id="108204169">
      <w:bodyDiv w:val="1"/>
      <w:marLeft w:val="0"/>
      <w:marRight w:val="0"/>
      <w:marTop w:val="0"/>
      <w:marBottom w:val="0"/>
      <w:divBdr>
        <w:top w:val="none" w:sz="0" w:space="0" w:color="auto"/>
        <w:left w:val="none" w:sz="0" w:space="0" w:color="auto"/>
        <w:bottom w:val="none" w:sz="0" w:space="0" w:color="auto"/>
        <w:right w:val="none" w:sz="0" w:space="0" w:color="auto"/>
      </w:divBdr>
    </w:div>
    <w:div w:id="108820292">
      <w:bodyDiv w:val="1"/>
      <w:marLeft w:val="0"/>
      <w:marRight w:val="0"/>
      <w:marTop w:val="0"/>
      <w:marBottom w:val="0"/>
      <w:divBdr>
        <w:top w:val="none" w:sz="0" w:space="0" w:color="auto"/>
        <w:left w:val="none" w:sz="0" w:space="0" w:color="auto"/>
        <w:bottom w:val="none" w:sz="0" w:space="0" w:color="auto"/>
        <w:right w:val="none" w:sz="0" w:space="0" w:color="auto"/>
      </w:divBdr>
    </w:div>
    <w:div w:id="110983093">
      <w:bodyDiv w:val="1"/>
      <w:marLeft w:val="0"/>
      <w:marRight w:val="0"/>
      <w:marTop w:val="0"/>
      <w:marBottom w:val="0"/>
      <w:divBdr>
        <w:top w:val="none" w:sz="0" w:space="0" w:color="auto"/>
        <w:left w:val="none" w:sz="0" w:space="0" w:color="auto"/>
        <w:bottom w:val="none" w:sz="0" w:space="0" w:color="auto"/>
        <w:right w:val="none" w:sz="0" w:space="0" w:color="auto"/>
      </w:divBdr>
    </w:div>
    <w:div w:id="154348047">
      <w:bodyDiv w:val="1"/>
      <w:marLeft w:val="0"/>
      <w:marRight w:val="0"/>
      <w:marTop w:val="0"/>
      <w:marBottom w:val="0"/>
      <w:divBdr>
        <w:top w:val="none" w:sz="0" w:space="0" w:color="auto"/>
        <w:left w:val="none" w:sz="0" w:space="0" w:color="auto"/>
        <w:bottom w:val="none" w:sz="0" w:space="0" w:color="auto"/>
        <w:right w:val="none" w:sz="0" w:space="0" w:color="auto"/>
      </w:divBdr>
    </w:div>
    <w:div w:id="210699323">
      <w:bodyDiv w:val="1"/>
      <w:marLeft w:val="0"/>
      <w:marRight w:val="0"/>
      <w:marTop w:val="0"/>
      <w:marBottom w:val="0"/>
      <w:divBdr>
        <w:top w:val="none" w:sz="0" w:space="0" w:color="auto"/>
        <w:left w:val="none" w:sz="0" w:space="0" w:color="auto"/>
        <w:bottom w:val="none" w:sz="0" w:space="0" w:color="auto"/>
        <w:right w:val="none" w:sz="0" w:space="0" w:color="auto"/>
      </w:divBdr>
    </w:div>
    <w:div w:id="233777927">
      <w:bodyDiv w:val="1"/>
      <w:marLeft w:val="0"/>
      <w:marRight w:val="0"/>
      <w:marTop w:val="0"/>
      <w:marBottom w:val="0"/>
      <w:divBdr>
        <w:top w:val="none" w:sz="0" w:space="0" w:color="auto"/>
        <w:left w:val="none" w:sz="0" w:space="0" w:color="auto"/>
        <w:bottom w:val="none" w:sz="0" w:space="0" w:color="auto"/>
        <w:right w:val="none" w:sz="0" w:space="0" w:color="auto"/>
      </w:divBdr>
    </w:div>
    <w:div w:id="235942388">
      <w:bodyDiv w:val="1"/>
      <w:marLeft w:val="0"/>
      <w:marRight w:val="0"/>
      <w:marTop w:val="0"/>
      <w:marBottom w:val="0"/>
      <w:divBdr>
        <w:top w:val="none" w:sz="0" w:space="0" w:color="auto"/>
        <w:left w:val="none" w:sz="0" w:space="0" w:color="auto"/>
        <w:bottom w:val="none" w:sz="0" w:space="0" w:color="auto"/>
        <w:right w:val="none" w:sz="0" w:space="0" w:color="auto"/>
      </w:divBdr>
    </w:div>
    <w:div w:id="245235763">
      <w:bodyDiv w:val="1"/>
      <w:marLeft w:val="0"/>
      <w:marRight w:val="0"/>
      <w:marTop w:val="0"/>
      <w:marBottom w:val="0"/>
      <w:divBdr>
        <w:top w:val="none" w:sz="0" w:space="0" w:color="auto"/>
        <w:left w:val="none" w:sz="0" w:space="0" w:color="auto"/>
        <w:bottom w:val="none" w:sz="0" w:space="0" w:color="auto"/>
        <w:right w:val="none" w:sz="0" w:space="0" w:color="auto"/>
      </w:divBdr>
    </w:div>
    <w:div w:id="287512545">
      <w:bodyDiv w:val="1"/>
      <w:marLeft w:val="0"/>
      <w:marRight w:val="0"/>
      <w:marTop w:val="0"/>
      <w:marBottom w:val="0"/>
      <w:divBdr>
        <w:top w:val="none" w:sz="0" w:space="0" w:color="auto"/>
        <w:left w:val="none" w:sz="0" w:space="0" w:color="auto"/>
        <w:bottom w:val="none" w:sz="0" w:space="0" w:color="auto"/>
        <w:right w:val="none" w:sz="0" w:space="0" w:color="auto"/>
      </w:divBdr>
    </w:div>
    <w:div w:id="291517838">
      <w:bodyDiv w:val="1"/>
      <w:marLeft w:val="0"/>
      <w:marRight w:val="0"/>
      <w:marTop w:val="0"/>
      <w:marBottom w:val="0"/>
      <w:divBdr>
        <w:top w:val="none" w:sz="0" w:space="0" w:color="auto"/>
        <w:left w:val="none" w:sz="0" w:space="0" w:color="auto"/>
        <w:bottom w:val="none" w:sz="0" w:space="0" w:color="auto"/>
        <w:right w:val="none" w:sz="0" w:space="0" w:color="auto"/>
      </w:divBdr>
    </w:div>
    <w:div w:id="304284467">
      <w:bodyDiv w:val="1"/>
      <w:marLeft w:val="0"/>
      <w:marRight w:val="0"/>
      <w:marTop w:val="0"/>
      <w:marBottom w:val="0"/>
      <w:divBdr>
        <w:top w:val="none" w:sz="0" w:space="0" w:color="auto"/>
        <w:left w:val="none" w:sz="0" w:space="0" w:color="auto"/>
        <w:bottom w:val="none" w:sz="0" w:space="0" w:color="auto"/>
        <w:right w:val="none" w:sz="0" w:space="0" w:color="auto"/>
      </w:divBdr>
    </w:div>
    <w:div w:id="305008854">
      <w:bodyDiv w:val="1"/>
      <w:marLeft w:val="0"/>
      <w:marRight w:val="0"/>
      <w:marTop w:val="0"/>
      <w:marBottom w:val="0"/>
      <w:divBdr>
        <w:top w:val="none" w:sz="0" w:space="0" w:color="auto"/>
        <w:left w:val="none" w:sz="0" w:space="0" w:color="auto"/>
        <w:bottom w:val="none" w:sz="0" w:space="0" w:color="auto"/>
        <w:right w:val="none" w:sz="0" w:space="0" w:color="auto"/>
      </w:divBdr>
    </w:div>
    <w:div w:id="316879557">
      <w:bodyDiv w:val="1"/>
      <w:marLeft w:val="0"/>
      <w:marRight w:val="0"/>
      <w:marTop w:val="0"/>
      <w:marBottom w:val="0"/>
      <w:divBdr>
        <w:top w:val="none" w:sz="0" w:space="0" w:color="auto"/>
        <w:left w:val="none" w:sz="0" w:space="0" w:color="auto"/>
        <w:bottom w:val="none" w:sz="0" w:space="0" w:color="auto"/>
        <w:right w:val="none" w:sz="0" w:space="0" w:color="auto"/>
      </w:divBdr>
    </w:div>
    <w:div w:id="324094223">
      <w:bodyDiv w:val="1"/>
      <w:marLeft w:val="0"/>
      <w:marRight w:val="0"/>
      <w:marTop w:val="0"/>
      <w:marBottom w:val="0"/>
      <w:divBdr>
        <w:top w:val="none" w:sz="0" w:space="0" w:color="auto"/>
        <w:left w:val="none" w:sz="0" w:space="0" w:color="auto"/>
        <w:bottom w:val="none" w:sz="0" w:space="0" w:color="auto"/>
        <w:right w:val="none" w:sz="0" w:space="0" w:color="auto"/>
      </w:divBdr>
    </w:div>
    <w:div w:id="327712041">
      <w:bodyDiv w:val="1"/>
      <w:marLeft w:val="0"/>
      <w:marRight w:val="0"/>
      <w:marTop w:val="0"/>
      <w:marBottom w:val="0"/>
      <w:divBdr>
        <w:top w:val="none" w:sz="0" w:space="0" w:color="auto"/>
        <w:left w:val="none" w:sz="0" w:space="0" w:color="auto"/>
        <w:bottom w:val="none" w:sz="0" w:space="0" w:color="auto"/>
        <w:right w:val="none" w:sz="0" w:space="0" w:color="auto"/>
      </w:divBdr>
    </w:div>
    <w:div w:id="343362800">
      <w:bodyDiv w:val="1"/>
      <w:marLeft w:val="0"/>
      <w:marRight w:val="0"/>
      <w:marTop w:val="0"/>
      <w:marBottom w:val="0"/>
      <w:divBdr>
        <w:top w:val="none" w:sz="0" w:space="0" w:color="auto"/>
        <w:left w:val="none" w:sz="0" w:space="0" w:color="auto"/>
        <w:bottom w:val="none" w:sz="0" w:space="0" w:color="auto"/>
        <w:right w:val="none" w:sz="0" w:space="0" w:color="auto"/>
      </w:divBdr>
    </w:div>
    <w:div w:id="365057845">
      <w:bodyDiv w:val="1"/>
      <w:marLeft w:val="0"/>
      <w:marRight w:val="0"/>
      <w:marTop w:val="0"/>
      <w:marBottom w:val="0"/>
      <w:divBdr>
        <w:top w:val="none" w:sz="0" w:space="0" w:color="auto"/>
        <w:left w:val="none" w:sz="0" w:space="0" w:color="auto"/>
        <w:bottom w:val="none" w:sz="0" w:space="0" w:color="auto"/>
        <w:right w:val="none" w:sz="0" w:space="0" w:color="auto"/>
      </w:divBdr>
    </w:div>
    <w:div w:id="369694577">
      <w:bodyDiv w:val="1"/>
      <w:marLeft w:val="0"/>
      <w:marRight w:val="0"/>
      <w:marTop w:val="0"/>
      <w:marBottom w:val="0"/>
      <w:divBdr>
        <w:top w:val="none" w:sz="0" w:space="0" w:color="auto"/>
        <w:left w:val="none" w:sz="0" w:space="0" w:color="auto"/>
        <w:bottom w:val="none" w:sz="0" w:space="0" w:color="auto"/>
        <w:right w:val="none" w:sz="0" w:space="0" w:color="auto"/>
      </w:divBdr>
    </w:div>
    <w:div w:id="374089407">
      <w:bodyDiv w:val="1"/>
      <w:marLeft w:val="0"/>
      <w:marRight w:val="0"/>
      <w:marTop w:val="0"/>
      <w:marBottom w:val="0"/>
      <w:divBdr>
        <w:top w:val="none" w:sz="0" w:space="0" w:color="auto"/>
        <w:left w:val="none" w:sz="0" w:space="0" w:color="auto"/>
        <w:bottom w:val="none" w:sz="0" w:space="0" w:color="auto"/>
        <w:right w:val="none" w:sz="0" w:space="0" w:color="auto"/>
      </w:divBdr>
    </w:div>
    <w:div w:id="380327231">
      <w:bodyDiv w:val="1"/>
      <w:marLeft w:val="0"/>
      <w:marRight w:val="0"/>
      <w:marTop w:val="0"/>
      <w:marBottom w:val="0"/>
      <w:divBdr>
        <w:top w:val="none" w:sz="0" w:space="0" w:color="auto"/>
        <w:left w:val="none" w:sz="0" w:space="0" w:color="auto"/>
        <w:bottom w:val="none" w:sz="0" w:space="0" w:color="auto"/>
        <w:right w:val="none" w:sz="0" w:space="0" w:color="auto"/>
      </w:divBdr>
    </w:div>
    <w:div w:id="387188851">
      <w:bodyDiv w:val="1"/>
      <w:marLeft w:val="0"/>
      <w:marRight w:val="0"/>
      <w:marTop w:val="0"/>
      <w:marBottom w:val="0"/>
      <w:divBdr>
        <w:top w:val="none" w:sz="0" w:space="0" w:color="auto"/>
        <w:left w:val="none" w:sz="0" w:space="0" w:color="auto"/>
        <w:bottom w:val="none" w:sz="0" w:space="0" w:color="auto"/>
        <w:right w:val="none" w:sz="0" w:space="0" w:color="auto"/>
      </w:divBdr>
    </w:div>
    <w:div w:id="405345419">
      <w:bodyDiv w:val="1"/>
      <w:marLeft w:val="0"/>
      <w:marRight w:val="0"/>
      <w:marTop w:val="0"/>
      <w:marBottom w:val="0"/>
      <w:divBdr>
        <w:top w:val="none" w:sz="0" w:space="0" w:color="auto"/>
        <w:left w:val="none" w:sz="0" w:space="0" w:color="auto"/>
        <w:bottom w:val="none" w:sz="0" w:space="0" w:color="auto"/>
        <w:right w:val="none" w:sz="0" w:space="0" w:color="auto"/>
      </w:divBdr>
    </w:div>
    <w:div w:id="474225120">
      <w:bodyDiv w:val="1"/>
      <w:marLeft w:val="0"/>
      <w:marRight w:val="0"/>
      <w:marTop w:val="0"/>
      <w:marBottom w:val="0"/>
      <w:divBdr>
        <w:top w:val="none" w:sz="0" w:space="0" w:color="auto"/>
        <w:left w:val="none" w:sz="0" w:space="0" w:color="auto"/>
        <w:bottom w:val="none" w:sz="0" w:space="0" w:color="auto"/>
        <w:right w:val="none" w:sz="0" w:space="0" w:color="auto"/>
      </w:divBdr>
    </w:div>
    <w:div w:id="484663933">
      <w:bodyDiv w:val="1"/>
      <w:marLeft w:val="0"/>
      <w:marRight w:val="0"/>
      <w:marTop w:val="0"/>
      <w:marBottom w:val="0"/>
      <w:divBdr>
        <w:top w:val="none" w:sz="0" w:space="0" w:color="auto"/>
        <w:left w:val="none" w:sz="0" w:space="0" w:color="auto"/>
        <w:bottom w:val="none" w:sz="0" w:space="0" w:color="auto"/>
        <w:right w:val="none" w:sz="0" w:space="0" w:color="auto"/>
      </w:divBdr>
    </w:div>
    <w:div w:id="505634894">
      <w:bodyDiv w:val="1"/>
      <w:marLeft w:val="0"/>
      <w:marRight w:val="0"/>
      <w:marTop w:val="0"/>
      <w:marBottom w:val="0"/>
      <w:divBdr>
        <w:top w:val="none" w:sz="0" w:space="0" w:color="auto"/>
        <w:left w:val="none" w:sz="0" w:space="0" w:color="auto"/>
        <w:bottom w:val="none" w:sz="0" w:space="0" w:color="auto"/>
        <w:right w:val="none" w:sz="0" w:space="0" w:color="auto"/>
      </w:divBdr>
    </w:div>
    <w:div w:id="506218435">
      <w:bodyDiv w:val="1"/>
      <w:marLeft w:val="0"/>
      <w:marRight w:val="0"/>
      <w:marTop w:val="0"/>
      <w:marBottom w:val="0"/>
      <w:divBdr>
        <w:top w:val="none" w:sz="0" w:space="0" w:color="auto"/>
        <w:left w:val="none" w:sz="0" w:space="0" w:color="auto"/>
        <w:bottom w:val="none" w:sz="0" w:space="0" w:color="auto"/>
        <w:right w:val="none" w:sz="0" w:space="0" w:color="auto"/>
      </w:divBdr>
    </w:div>
    <w:div w:id="509177462">
      <w:bodyDiv w:val="1"/>
      <w:marLeft w:val="0"/>
      <w:marRight w:val="0"/>
      <w:marTop w:val="0"/>
      <w:marBottom w:val="0"/>
      <w:divBdr>
        <w:top w:val="none" w:sz="0" w:space="0" w:color="auto"/>
        <w:left w:val="none" w:sz="0" w:space="0" w:color="auto"/>
        <w:bottom w:val="none" w:sz="0" w:space="0" w:color="auto"/>
        <w:right w:val="none" w:sz="0" w:space="0" w:color="auto"/>
      </w:divBdr>
    </w:div>
    <w:div w:id="511383279">
      <w:bodyDiv w:val="1"/>
      <w:marLeft w:val="0"/>
      <w:marRight w:val="0"/>
      <w:marTop w:val="0"/>
      <w:marBottom w:val="0"/>
      <w:divBdr>
        <w:top w:val="none" w:sz="0" w:space="0" w:color="auto"/>
        <w:left w:val="none" w:sz="0" w:space="0" w:color="auto"/>
        <w:bottom w:val="none" w:sz="0" w:space="0" w:color="auto"/>
        <w:right w:val="none" w:sz="0" w:space="0" w:color="auto"/>
      </w:divBdr>
    </w:div>
    <w:div w:id="517238707">
      <w:bodyDiv w:val="1"/>
      <w:marLeft w:val="0"/>
      <w:marRight w:val="0"/>
      <w:marTop w:val="0"/>
      <w:marBottom w:val="0"/>
      <w:divBdr>
        <w:top w:val="none" w:sz="0" w:space="0" w:color="auto"/>
        <w:left w:val="none" w:sz="0" w:space="0" w:color="auto"/>
        <w:bottom w:val="none" w:sz="0" w:space="0" w:color="auto"/>
        <w:right w:val="none" w:sz="0" w:space="0" w:color="auto"/>
      </w:divBdr>
    </w:div>
    <w:div w:id="529073040">
      <w:bodyDiv w:val="1"/>
      <w:marLeft w:val="0"/>
      <w:marRight w:val="0"/>
      <w:marTop w:val="0"/>
      <w:marBottom w:val="0"/>
      <w:divBdr>
        <w:top w:val="none" w:sz="0" w:space="0" w:color="auto"/>
        <w:left w:val="none" w:sz="0" w:space="0" w:color="auto"/>
        <w:bottom w:val="none" w:sz="0" w:space="0" w:color="auto"/>
        <w:right w:val="none" w:sz="0" w:space="0" w:color="auto"/>
      </w:divBdr>
    </w:div>
    <w:div w:id="554125575">
      <w:bodyDiv w:val="1"/>
      <w:marLeft w:val="0"/>
      <w:marRight w:val="0"/>
      <w:marTop w:val="0"/>
      <w:marBottom w:val="0"/>
      <w:divBdr>
        <w:top w:val="none" w:sz="0" w:space="0" w:color="auto"/>
        <w:left w:val="none" w:sz="0" w:space="0" w:color="auto"/>
        <w:bottom w:val="none" w:sz="0" w:space="0" w:color="auto"/>
        <w:right w:val="none" w:sz="0" w:space="0" w:color="auto"/>
      </w:divBdr>
    </w:div>
    <w:div w:id="593175481">
      <w:bodyDiv w:val="1"/>
      <w:marLeft w:val="0"/>
      <w:marRight w:val="0"/>
      <w:marTop w:val="0"/>
      <w:marBottom w:val="0"/>
      <w:divBdr>
        <w:top w:val="none" w:sz="0" w:space="0" w:color="auto"/>
        <w:left w:val="none" w:sz="0" w:space="0" w:color="auto"/>
        <w:bottom w:val="none" w:sz="0" w:space="0" w:color="auto"/>
        <w:right w:val="none" w:sz="0" w:space="0" w:color="auto"/>
      </w:divBdr>
    </w:div>
    <w:div w:id="605426477">
      <w:bodyDiv w:val="1"/>
      <w:marLeft w:val="0"/>
      <w:marRight w:val="0"/>
      <w:marTop w:val="0"/>
      <w:marBottom w:val="0"/>
      <w:divBdr>
        <w:top w:val="none" w:sz="0" w:space="0" w:color="auto"/>
        <w:left w:val="none" w:sz="0" w:space="0" w:color="auto"/>
        <w:bottom w:val="none" w:sz="0" w:space="0" w:color="auto"/>
        <w:right w:val="none" w:sz="0" w:space="0" w:color="auto"/>
      </w:divBdr>
    </w:div>
    <w:div w:id="613903904">
      <w:bodyDiv w:val="1"/>
      <w:marLeft w:val="0"/>
      <w:marRight w:val="0"/>
      <w:marTop w:val="0"/>
      <w:marBottom w:val="0"/>
      <w:divBdr>
        <w:top w:val="none" w:sz="0" w:space="0" w:color="auto"/>
        <w:left w:val="none" w:sz="0" w:space="0" w:color="auto"/>
        <w:bottom w:val="none" w:sz="0" w:space="0" w:color="auto"/>
        <w:right w:val="none" w:sz="0" w:space="0" w:color="auto"/>
      </w:divBdr>
    </w:div>
    <w:div w:id="617949629">
      <w:bodyDiv w:val="1"/>
      <w:marLeft w:val="0"/>
      <w:marRight w:val="0"/>
      <w:marTop w:val="0"/>
      <w:marBottom w:val="0"/>
      <w:divBdr>
        <w:top w:val="none" w:sz="0" w:space="0" w:color="auto"/>
        <w:left w:val="none" w:sz="0" w:space="0" w:color="auto"/>
        <w:bottom w:val="none" w:sz="0" w:space="0" w:color="auto"/>
        <w:right w:val="none" w:sz="0" w:space="0" w:color="auto"/>
      </w:divBdr>
    </w:div>
    <w:div w:id="622924271">
      <w:bodyDiv w:val="1"/>
      <w:marLeft w:val="0"/>
      <w:marRight w:val="0"/>
      <w:marTop w:val="0"/>
      <w:marBottom w:val="0"/>
      <w:divBdr>
        <w:top w:val="none" w:sz="0" w:space="0" w:color="auto"/>
        <w:left w:val="none" w:sz="0" w:space="0" w:color="auto"/>
        <w:bottom w:val="none" w:sz="0" w:space="0" w:color="auto"/>
        <w:right w:val="none" w:sz="0" w:space="0" w:color="auto"/>
      </w:divBdr>
    </w:div>
    <w:div w:id="627395746">
      <w:bodyDiv w:val="1"/>
      <w:marLeft w:val="0"/>
      <w:marRight w:val="0"/>
      <w:marTop w:val="0"/>
      <w:marBottom w:val="0"/>
      <w:divBdr>
        <w:top w:val="none" w:sz="0" w:space="0" w:color="auto"/>
        <w:left w:val="none" w:sz="0" w:space="0" w:color="auto"/>
        <w:bottom w:val="none" w:sz="0" w:space="0" w:color="auto"/>
        <w:right w:val="none" w:sz="0" w:space="0" w:color="auto"/>
      </w:divBdr>
    </w:div>
    <w:div w:id="630523345">
      <w:bodyDiv w:val="1"/>
      <w:marLeft w:val="0"/>
      <w:marRight w:val="0"/>
      <w:marTop w:val="0"/>
      <w:marBottom w:val="0"/>
      <w:divBdr>
        <w:top w:val="none" w:sz="0" w:space="0" w:color="auto"/>
        <w:left w:val="none" w:sz="0" w:space="0" w:color="auto"/>
        <w:bottom w:val="none" w:sz="0" w:space="0" w:color="auto"/>
        <w:right w:val="none" w:sz="0" w:space="0" w:color="auto"/>
      </w:divBdr>
    </w:div>
    <w:div w:id="630524183">
      <w:bodyDiv w:val="1"/>
      <w:marLeft w:val="0"/>
      <w:marRight w:val="0"/>
      <w:marTop w:val="0"/>
      <w:marBottom w:val="0"/>
      <w:divBdr>
        <w:top w:val="none" w:sz="0" w:space="0" w:color="auto"/>
        <w:left w:val="none" w:sz="0" w:space="0" w:color="auto"/>
        <w:bottom w:val="none" w:sz="0" w:space="0" w:color="auto"/>
        <w:right w:val="none" w:sz="0" w:space="0" w:color="auto"/>
      </w:divBdr>
    </w:div>
    <w:div w:id="633173876">
      <w:bodyDiv w:val="1"/>
      <w:marLeft w:val="0"/>
      <w:marRight w:val="0"/>
      <w:marTop w:val="0"/>
      <w:marBottom w:val="0"/>
      <w:divBdr>
        <w:top w:val="none" w:sz="0" w:space="0" w:color="auto"/>
        <w:left w:val="none" w:sz="0" w:space="0" w:color="auto"/>
        <w:bottom w:val="none" w:sz="0" w:space="0" w:color="auto"/>
        <w:right w:val="none" w:sz="0" w:space="0" w:color="auto"/>
      </w:divBdr>
    </w:div>
    <w:div w:id="639042280">
      <w:bodyDiv w:val="1"/>
      <w:marLeft w:val="0"/>
      <w:marRight w:val="0"/>
      <w:marTop w:val="0"/>
      <w:marBottom w:val="0"/>
      <w:divBdr>
        <w:top w:val="none" w:sz="0" w:space="0" w:color="auto"/>
        <w:left w:val="none" w:sz="0" w:space="0" w:color="auto"/>
        <w:bottom w:val="none" w:sz="0" w:space="0" w:color="auto"/>
        <w:right w:val="none" w:sz="0" w:space="0" w:color="auto"/>
      </w:divBdr>
    </w:div>
    <w:div w:id="664165962">
      <w:bodyDiv w:val="1"/>
      <w:marLeft w:val="0"/>
      <w:marRight w:val="0"/>
      <w:marTop w:val="0"/>
      <w:marBottom w:val="0"/>
      <w:divBdr>
        <w:top w:val="none" w:sz="0" w:space="0" w:color="auto"/>
        <w:left w:val="none" w:sz="0" w:space="0" w:color="auto"/>
        <w:bottom w:val="none" w:sz="0" w:space="0" w:color="auto"/>
        <w:right w:val="none" w:sz="0" w:space="0" w:color="auto"/>
      </w:divBdr>
    </w:div>
    <w:div w:id="682511087">
      <w:bodyDiv w:val="1"/>
      <w:marLeft w:val="0"/>
      <w:marRight w:val="0"/>
      <w:marTop w:val="0"/>
      <w:marBottom w:val="0"/>
      <w:divBdr>
        <w:top w:val="none" w:sz="0" w:space="0" w:color="auto"/>
        <w:left w:val="none" w:sz="0" w:space="0" w:color="auto"/>
        <w:bottom w:val="none" w:sz="0" w:space="0" w:color="auto"/>
        <w:right w:val="none" w:sz="0" w:space="0" w:color="auto"/>
      </w:divBdr>
    </w:div>
    <w:div w:id="683555269">
      <w:bodyDiv w:val="1"/>
      <w:marLeft w:val="0"/>
      <w:marRight w:val="0"/>
      <w:marTop w:val="0"/>
      <w:marBottom w:val="0"/>
      <w:divBdr>
        <w:top w:val="none" w:sz="0" w:space="0" w:color="auto"/>
        <w:left w:val="none" w:sz="0" w:space="0" w:color="auto"/>
        <w:bottom w:val="none" w:sz="0" w:space="0" w:color="auto"/>
        <w:right w:val="none" w:sz="0" w:space="0" w:color="auto"/>
      </w:divBdr>
    </w:div>
    <w:div w:id="737166029">
      <w:bodyDiv w:val="1"/>
      <w:marLeft w:val="0"/>
      <w:marRight w:val="0"/>
      <w:marTop w:val="0"/>
      <w:marBottom w:val="0"/>
      <w:divBdr>
        <w:top w:val="none" w:sz="0" w:space="0" w:color="auto"/>
        <w:left w:val="none" w:sz="0" w:space="0" w:color="auto"/>
        <w:bottom w:val="none" w:sz="0" w:space="0" w:color="auto"/>
        <w:right w:val="none" w:sz="0" w:space="0" w:color="auto"/>
      </w:divBdr>
    </w:div>
    <w:div w:id="740641457">
      <w:bodyDiv w:val="1"/>
      <w:marLeft w:val="0"/>
      <w:marRight w:val="0"/>
      <w:marTop w:val="0"/>
      <w:marBottom w:val="0"/>
      <w:divBdr>
        <w:top w:val="none" w:sz="0" w:space="0" w:color="auto"/>
        <w:left w:val="none" w:sz="0" w:space="0" w:color="auto"/>
        <w:bottom w:val="none" w:sz="0" w:space="0" w:color="auto"/>
        <w:right w:val="none" w:sz="0" w:space="0" w:color="auto"/>
      </w:divBdr>
    </w:div>
    <w:div w:id="780339783">
      <w:bodyDiv w:val="1"/>
      <w:marLeft w:val="0"/>
      <w:marRight w:val="0"/>
      <w:marTop w:val="0"/>
      <w:marBottom w:val="0"/>
      <w:divBdr>
        <w:top w:val="none" w:sz="0" w:space="0" w:color="auto"/>
        <w:left w:val="none" w:sz="0" w:space="0" w:color="auto"/>
        <w:bottom w:val="none" w:sz="0" w:space="0" w:color="auto"/>
        <w:right w:val="none" w:sz="0" w:space="0" w:color="auto"/>
      </w:divBdr>
    </w:div>
    <w:div w:id="804086561">
      <w:bodyDiv w:val="1"/>
      <w:marLeft w:val="0"/>
      <w:marRight w:val="0"/>
      <w:marTop w:val="0"/>
      <w:marBottom w:val="0"/>
      <w:divBdr>
        <w:top w:val="none" w:sz="0" w:space="0" w:color="auto"/>
        <w:left w:val="none" w:sz="0" w:space="0" w:color="auto"/>
        <w:bottom w:val="none" w:sz="0" w:space="0" w:color="auto"/>
        <w:right w:val="none" w:sz="0" w:space="0" w:color="auto"/>
      </w:divBdr>
    </w:div>
    <w:div w:id="805784500">
      <w:bodyDiv w:val="1"/>
      <w:marLeft w:val="0"/>
      <w:marRight w:val="0"/>
      <w:marTop w:val="0"/>
      <w:marBottom w:val="0"/>
      <w:divBdr>
        <w:top w:val="none" w:sz="0" w:space="0" w:color="auto"/>
        <w:left w:val="none" w:sz="0" w:space="0" w:color="auto"/>
        <w:bottom w:val="none" w:sz="0" w:space="0" w:color="auto"/>
        <w:right w:val="none" w:sz="0" w:space="0" w:color="auto"/>
      </w:divBdr>
    </w:div>
    <w:div w:id="807936309">
      <w:bodyDiv w:val="1"/>
      <w:marLeft w:val="0"/>
      <w:marRight w:val="0"/>
      <w:marTop w:val="0"/>
      <w:marBottom w:val="0"/>
      <w:divBdr>
        <w:top w:val="none" w:sz="0" w:space="0" w:color="auto"/>
        <w:left w:val="none" w:sz="0" w:space="0" w:color="auto"/>
        <w:bottom w:val="none" w:sz="0" w:space="0" w:color="auto"/>
        <w:right w:val="none" w:sz="0" w:space="0" w:color="auto"/>
      </w:divBdr>
    </w:div>
    <w:div w:id="812986696">
      <w:bodyDiv w:val="1"/>
      <w:marLeft w:val="0"/>
      <w:marRight w:val="0"/>
      <w:marTop w:val="0"/>
      <w:marBottom w:val="0"/>
      <w:divBdr>
        <w:top w:val="none" w:sz="0" w:space="0" w:color="auto"/>
        <w:left w:val="none" w:sz="0" w:space="0" w:color="auto"/>
        <w:bottom w:val="none" w:sz="0" w:space="0" w:color="auto"/>
        <w:right w:val="none" w:sz="0" w:space="0" w:color="auto"/>
      </w:divBdr>
    </w:div>
    <w:div w:id="820805452">
      <w:bodyDiv w:val="1"/>
      <w:marLeft w:val="0"/>
      <w:marRight w:val="0"/>
      <w:marTop w:val="0"/>
      <w:marBottom w:val="0"/>
      <w:divBdr>
        <w:top w:val="none" w:sz="0" w:space="0" w:color="auto"/>
        <w:left w:val="none" w:sz="0" w:space="0" w:color="auto"/>
        <w:bottom w:val="none" w:sz="0" w:space="0" w:color="auto"/>
        <w:right w:val="none" w:sz="0" w:space="0" w:color="auto"/>
      </w:divBdr>
    </w:div>
    <w:div w:id="837353748">
      <w:bodyDiv w:val="1"/>
      <w:marLeft w:val="0"/>
      <w:marRight w:val="0"/>
      <w:marTop w:val="0"/>
      <w:marBottom w:val="0"/>
      <w:divBdr>
        <w:top w:val="none" w:sz="0" w:space="0" w:color="auto"/>
        <w:left w:val="none" w:sz="0" w:space="0" w:color="auto"/>
        <w:bottom w:val="none" w:sz="0" w:space="0" w:color="auto"/>
        <w:right w:val="none" w:sz="0" w:space="0" w:color="auto"/>
      </w:divBdr>
    </w:div>
    <w:div w:id="838425324">
      <w:bodyDiv w:val="1"/>
      <w:marLeft w:val="0"/>
      <w:marRight w:val="0"/>
      <w:marTop w:val="0"/>
      <w:marBottom w:val="0"/>
      <w:divBdr>
        <w:top w:val="none" w:sz="0" w:space="0" w:color="auto"/>
        <w:left w:val="none" w:sz="0" w:space="0" w:color="auto"/>
        <w:bottom w:val="none" w:sz="0" w:space="0" w:color="auto"/>
        <w:right w:val="none" w:sz="0" w:space="0" w:color="auto"/>
      </w:divBdr>
    </w:div>
    <w:div w:id="851605486">
      <w:bodyDiv w:val="1"/>
      <w:marLeft w:val="0"/>
      <w:marRight w:val="0"/>
      <w:marTop w:val="0"/>
      <w:marBottom w:val="0"/>
      <w:divBdr>
        <w:top w:val="none" w:sz="0" w:space="0" w:color="auto"/>
        <w:left w:val="none" w:sz="0" w:space="0" w:color="auto"/>
        <w:bottom w:val="none" w:sz="0" w:space="0" w:color="auto"/>
        <w:right w:val="none" w:sz="0" w:space="0" w:color="auto"/>
      </w:divBdr>
    </w:div>
    <w:div w:id="866144586">
      <w:bodyDiv w:val="1"/>
      <w:marLeft w:val="0"/>
      <w:marRight w:val="0"/>
      <w:marTop w:val="0"/>
      <w:marBottom w:val="0"/>
      <w:divBdr>
        <w:top w:val="none" w:sz="0" w:space="0" w:color="auto"/>
        <w:left w:val="none" w:sz="0" w:space="0" w:color="auto"/>
        <w:bottom w:val="none" w:sz="0" w:space="0" w:color="auto"/>
        <w:right w:val="none" w:sz="0" w:space="0" w:color="auto"/>
      </w:divBdr>
    </w:div>
    <w:div w:id="892932976">
      <w:bodyDiv w:val="1"/>
      <w:marLeft w:val="0"/>
      <w:marRight w:val="0"/>
      <w:marTop w:val="0"/>
      <w:marBottom w:val="0"/>
      <w:divBdr>
        <w:top w:val="none" w:sz="0" w:space="0" w:color="auto"/>
        <w:left w:val="none" w:sz="0" w:space="0" w:color="auto"/>
        <w:bottom w:val="none" w:sz="0" w:space="0" w:color="auto"/>
        <w:right w:val="none" w:sz="0" w:space="0" w:color="auto"/>
      </w:divBdr>
    </w:div>
    <w:div w:id="898781435">
      <w:bodyDiv w:val="1"/>
      <w:marLeft w:val="0"/>
      <w:marRight w:val="0"/>
      <w:marTop w:val="0"/>
      <w:marBottom w:val="0"/>
      <w:divBdr>
        <w:top w:val="none" w:sz="0" w:space="0" w:color="auto"/>
        <w:left w:val="none" w:sz="0" w:space="0" w:color="auto"/>
        <w:bottom w:val="none" w:sz="0" w:space="0" w:color="auto"/>
        <w:right w:val="none" w:sz="0" w:space="0" w:color="auto"/>
      </w:divBdr>
    </w:div>
    <w:div w:id="907376539">
      <w:bodyDiv w:val="1"/>
      <w:marLeft w:val="0"/>
      <w:marRight w:val="0"/>
      <w:marTop w:val="0"/>
      <w:marBottom w:val="0"/>
      <w:divBdr>
        <w:top w:val="none" w:sz="0" w:space="0" w:color="auto"/>
        <w:left w:val="none" w:sz="0" w:space="0" w:color="auto"/>
        <w:bottom w:val="none" w:sz="0" w:space="0" w:color="auto"/>
        <w:right w:val="none" w:sz="0" w:space="0" w:color="auto"/>
      </w:divBdr>
    </w:div>
    <w:div w:id="911769036">
      <w:bodyDiv w:val="1"/>
      <w:marLeft w:val="0"/>
      <w:marRight w:val="0"/>
      <w:marTop w:val="0"/>
      <w:marBottom w:val="0"/>
      <w:divBdr>
        <w:top w:val="none" w:sz="0" w:space="0" w:color="auto"/>
        <w:left w:val="none" w:sz="0" w:space="0" w:color="auto"/>
        <w:bottom w:val="none" w:sz="0" w:space="0" w:color="auto"/>
        <w:right w:val="none" w:sz="0" w:space="0" w:color="auto"/>
      </w:divBdr>
    </w:div>
    <w:div w:id="929506691">
      <w:bodyDiv w:val="1"/>
      <w:marLeft w:val="0"/>
      <w:marRight w:val="0"/>
      <w:marTop w:val="0"/>
      <w:marBottom w:val="0"/>
      <w:divBdr>
        <w:top w:val="none" w:sz="0" w:space="0" w:color="auto"/>
        <w:left w:val="none" w:sz="0" w:space="0" w:color="auto"/>
        <w:bottom w:val="none" w:sz="0" w:space="0" w:color="auto"/>
        <w:right w:val="none" w:sz="0" w:space="0" w:color="auto"/>
      </w:divBdr>
    </w:div>
    <w:div w:id="964317143">
      <w:bodyDiv w:val="1"/>
      <w:marLeft w:val="0"/>
      <w:marRight w:val="0"/>
      <w:marTop w:val="0"/>
      <w:marBottom w:val="0"/>
      <w:divBdr>
        <w:top w:val="none" w:sz="0" w:space="0" w:color="auto"/>
        <w:left w:val="none" w:sz="0" w:space="0" w:color="auto"/>
        <w:bottom w:val="none" w:sz="0" w:space="0" w:color="auto"/>
        <w:right w:val="none" w:sz="0" w:space="0" w:color="auto"/>
      </w:divBdr>
    </w:div>
    <w:div w:id="970984461">
      <w:bodyDiv w:val="1"/>
      <w:marLeft w:val="0"/>
      <w:marRight w:val="0"/>
      <w:marTop w:val="0"/>
      <w:marBottom w:val="0"/>
      <w:divBdr>
        <w:top w:val="none" w:sz="0" w:space="0" w:color="auto"/>
        <w:left w:val="none" w:sz="0" w:space="0" w:color="auto"/>
        <w:bottom w:val="none" w:sz="0" w:space="0" w:color="auto"/>
        <w:right w:val="none" w:sz="0" w:space="0" w:color="auto"/>
      </w:divBdr>
    </w:div>
    <w:div w:id="1026326364">
      <w:bodyDiv w:val="1"/>
      <w:marLeft w:val="0"/>
      <w:marRight w:val="0"/>
      <w:marTop w:val="0"/>
      <w:marBottom w:val="0"/>
      <w:divBdr>
        <w:top w:val="none" w:sz="0" w:space="0" w:color="auto"/>
        <w:left w:val="none" w:sz="0" w:space="0" w:color="auto"/>
        <w:bottom w:val="none" w:sz="0" w:space="0" w:color="auto"/>
        <w:right w:val="none" w:sz="0" w:space="0" w:color="auto"/>
      </w:divBdr>
    </w:div>
    <w:div w:id="1029643178">
      <w:bodyDiv w:val="1"/>
      <w:marLeft w:val="0"/>
      <w:marRight w:val="0"/>
      <w:marTop w:val="0"/>
      <w:marBottom w:val="0"/>
      <w:divBdr>
        <w:top w:val="none" w:sz="0" w:space="0" w:color="auto"/>
        <w:left w:val="none" w:sz="0" w:space="0" w:color="auto"/>
        <w:bottom w:val="none" w:sz="0" w:space="0" w:color="auto"/>
        <w:right w:val="none" w:sz="0" w:space="0" w:color="auto"/>
      </w:divBdr>
    </w:div>
    <w:div w:id="1076395228">
      <w:bodyDiv w:val="1"/>
      <w:marLeft w:val="0"/>
      <w:marRight w:val="0"/>
      <w:marTop w:val="0"/>
      <w:marBottom w:val="0"/>
      <w:divBdr>
        <w:top w:val="none" w:sz="0" w:space="0" w:color="auto"/>
        <w:left w:val="none" w:sz="0" w:space="0" w:color="auto"/>
        <w:bottom w:val="none" w:sz="0" w:space="0" w:color="auto"/>
        <w:right w:val="none" w:sz="0" w:space="0" w:color="auto"/>
      </w:divBdr>
    </w:div>
    <w:div w:id="1113355328">
      <w:bodyDiv w:val="1"/>
      <w:marLeft w:val="0"/>
      <w:marRight w:val="0"/>
      <w:marTop w:val="0"/>
      <w:marBottom w:val="0"/>
      <w:divBdr>
        <w:top w:val="none" w:sz="0" w:space="0" w:color="auto"/>
        <w:left w:val="none" w:sz="0" w:space="0" w:color="auto"/>
        <w:bottom w:val="none" w:sz="0" w:space="0" w:color="auto"/>
        <w:right w:val="none" w:sz="0" w:space="0" w:color="auto"/>
      </w:divBdr>
    </w:div>
    <w:div w:id="1117717549">
      <w:bodyDiv w:val="1"/>
      <w:marLeft w:val="0"/>
      <w:marRight w:val="0"/>
      <w:marTop w:val="0"/>
      <w:marBottom w:val="0"/>
      <w:divBdr>
        <w:top w:val="none" w:sz="0" w:space="0" w:color="auto"/>
        <w:left w:val="none" w:sz="0" w:space="0" w:color="auto"/>
        <w:bottom w:val="none" w:sz="0" w:space="0" w:color="auto"/>
        <w:right w:val="none" w:sz="0" w:space="0" w:color="auto"/>
      </w:divBdr>
    </w:div>
    <w:div w:id="1130588754">
      <w:bodyDiv w:val="1"/>
      <w:marLeft w:val="0"/>
      <w:marRight w:val="0"/>
      <w:marTop w:val="0"/>
      <w:marBottom w:val="0"/>
      <w:divBdr>
        <w:top w:val="none" w:sz="0" w:space="0" w:color="auto"/>
        <w:left w:val="none" w:sz="0" w:space="0" w:color="auto"/>
        <w:bottom w:val="none" w:sz="0" w:space="0" w:color="auto"/>
        <w:right w:val="none" w:sz="0" w:space="0" w:color="auto"/>
      </w:divBdr>
    </w:div>
    <w:div w:id="1165126038">
      <w:bodyDiv w:val="1"/>
      <w:marLeft w:val="0"/>
      <w:marRight w:val="0"/>
      <w:marTop w:val="0"/>
      <w:marBottom w:val="0"/>
      <w:divBdr>
        <w:top w:val="none" w:sz="0" w:space="0" w:color="auto"/>
        <w:left w:val="none" w:sz="0" w:space="0" w:color="auto"/>
        <w:bottom w:val="none" w:sz="0" w:space="0" w:color="auto"/>
        <w:right w:val="none" w:sz="0" w:space="0" w:color="auto"/>
      </w:divBdr>
    </w:div>
    <w:div w:id="1172988667">
      <w:bodyDiv w:val="1"/>
      <w:marLeft w:val="0"/>
      <w:marRight w:val="0"/>
      <w:marTop w:val="0"/>
      <w:marBottom w:val="0"/>
      <w:divBdr>
        <w:top w:val="none" w:sz="0" w:space="0" w:color="auto"/>
        <w:left w:val="none" w:sz="0" w:space="0" w:color="auto"/>
        <w:bottom w:val="none" w:sz="0" w:space="0" w:color="auto"/>
        <w:right w:val="none" w:sz="0" w:space="0" w:color="auto"/>
      </w:divBdr>
    </w:div>
    <w:div w:id="1193306507">
      <w:bodyDiv w:val="1"/>
      <w:marLeft w:val="0"/>
      <w:marRight w:val="0"/>
      <w:marTop w:val="0"/>
      <w:marBottom w:val="0"/>
      <w:divBdr>
        <w:top w:val="none" w:sz="0" w:space="0" w:color="auto"/>
        <w:left w:val="none" w:sz="0" w:space="0" w:color="auto"/>
        <w:bottom w:val="none" w:sz="0" w:space="0" w:color="auto"/>
        <w:right w:val="none" w:sz="0" w:space="0" w:color="auto"/>
      </w:divBdr>
    </w:div>
    <w:div w:id="1196695806">
      <w:bodyDiv w:val="1"/>
      <w:marLeft w:val="0"/>
      <w:marRight w:val="0"/>
      <w:marTop w:val="0"/>
      <w:marBottom w:val="0"/>
      <w:divBdr>
        <w:top w:val="none" w:sz="0" w:space="0" w:color="auto"/>
        <w:left w:val="none" w:sz="0" w:space="0" w:color="auto"/>
        <w:bottom w:val="none" w:sz="0" w:space="0" w:color="auto"/>
        <w:right w:val="none" w:sz="0" w:space="0" w:color="auto"/>
      </w:divBdr>
    </w:div>
    <w:div w:id="1199970655">
      <w:bodyDiv w:val="1"/>
      <w:marLeft w:val="0"/>
      <w:marRight w:val="0"/>
      <w:marTop w:val="0"/>
      <w:marBottom w:val="0"/>
      <w:divBdr>
        <w:top w:val="none" w:sz="0" w:space="0" w:color="auto"/>
        <w:left w:val="none" w:sz="0" w:space="0" w:color="auto"/>
        <w:bottom w:val="none" w:sz="0" w:space="0" w:color="auto"/>
        <w:right w:val="none" w:sz="0" w:space="0" w:color="auto"/>
      </w:divBdr>
    </w:div>
    <w:div w:id="1217550927">
      <w:bodyDiv w:val="1"/>
      <w:marLeft w:val="0"/>
      <w:marRight w:val="0"/>
      <w:marTop w:val="0"/>
      <w:marBottom w:val="0"/>
      <w:divBdr>
        <w:top w:val="none" w:sz="0" w:space="0" w:color="auto"/>
        <w:left w:val="none" w:sz="0" w:space="0" w:color="auto"/>
        <w:bottom w:val="none" w:sz="0" w:space="0" w:color="auto"/>
        <w:right w:val="none" w:sz="0" w:space="0" w:color="auto"/>
      </w:divBdr>
    </w:div>
    <w:div w:id="1220434048">
      <w:bodyDiv w:val="1"/>
      <w:marLeft w:val="0"/>
      <w:marRight w:val="0"/>
      <w:marTop w:val="0"/>
      <w:marBottom w:val="0"/>
      <w:divBdr>
        <w:top w:val="none" w:sz="0" w:space="0" w:color="auto"/>
        <w:left w:val="none" w:sz="0" w:space="0" w:color="auto"/>
        <w:bottom w:val="none" w:sz="0" w:space="0" w:color="auto"/>
        <w:right w:val="none" w:sz="0" w:space="0" w:color="auto"/>
      </w:divBdr>
    </w:div>
    <w:div w:id="1240945775">
      <w:bodyDiv w:val="1"/>
      <w:marLeft w:val="0"/>
      <w:marRight w:val="0"/>
      <w:marTop w:val="0"/>
      <w:marBottom w:val="0"/>
      <w:divBdr>
        <w:top w:val="none" w:sz="0" w:space="0" w:color="auto"/>
        <w:left w:val="none" w:sz="0" w:space="0" w:color="auto"/>
        <w:bottom w:val="none" w:sz="0" w:space="0" w:color="auto"/>
        <w:right w:val="none" w:sz="0" w:space="0" w:color="auto"/>
      </w:divBdr>
    </w:div>
    <w:div w:id="1261529299">
      <w:bodyDiv w:val="1"/>
      <w:marLeft w:val="0"/>
      <w:marRight w:val="0"/>
      <w:marTop w:val="0"/>
      <w:marBottom w:val="0"/>
      <w:divBdr>
        <w:top w:val="none" w:sz="0" w:space="0" w:color="auto"/>
        <w:left w:val="none" w:sz="0" w:space="0" w:color="auto"/>
        <w:bottom w:val="none" w:sz="0" w:space="0" w:color="auto"/>
        <w:right w:val="none" w:sz="0" w:space="0" w:color="auto"/>
      </w:divBdr>
    </w:div>
    <w:div w:id="1279488684">
      <w:bodyDiv w:val="1"/>
      <w:marLeft w:val="0"/>
      <w:marRight w:val="0"/>
      <w:marTop w:val="0"/>
      <w:marBottom w:val="0"/>
      <w:divBdr>
        <w:top w:val="none" w:sz="0" w:space="0" w:color="auto"/>
        <w:left w:val="none" w:sz="0" w:space="0" w:color="auto"/>
        <w:bottom w:val="none" w:sz="0" w:space="0" w:color="auto"/>
        <w:right w:val="none" w:sz="0" w:space="0" w:color="auto"/>
      </w:divBdr>
    </w:div>
    <w:div w:id="1289243571">
      <w:bodyDiv w:val="1"/>
      <w:marLeft w:val="0"/>
      <w:marRight w:val="0"/>
      <w:marTop w:val="0"/>
      <w:marBottom w:val="0"/>
      <w:divBdr>
        <w:top w:val="none" w:sz="0" w:space="0" w:color="auto"/>
        <w:left w:val="none" w:sz="0" w:space="0" w:color="auto"/>
        <w:bottom w:val="none" w:sz="0" w:space="0" w:color="auto"/>
        <w:right w:val="none" w:sz="0" w:space="0" w:color="auto"/>
      </w:divBdr>
    </w:div>
    <w:div w:id="1315529054">
      <w:bodyDiv w:val="1"/>
      <w:marLeft w:val="0"/>
      <w:marRight w:val="0"/>
      <w:marTop w:val="0"/>
      <w:marBottom w:val="0"/>
      <w:divBdr>
        <w:top w:val="none" w:sz="0" w:space="0" w:color="auto"/>
        <w:left w:val="none" w:sz="0" w:space="0" w:color="auto"/>
        <w:bottom w:val="none" w:sz="0" w:space="0" w:color="auto"/>
        <w:right w:val="none" w:sz="0" w:space="0" w:color="auto"/>
      </w:divBdr>
    </w:div>
    <w:div w:id="1318535640">
      <w:bodyDiv w:val="1"/>
      <w:marLeft w:val="0"/>
      <w:marRight w:val="0"/>
      <w:marTop w:val="0"/>
      <w:marBottom w:val="0"/>
      <w:divBdr>
        <w:top w:val="none" w:sz="0" w:space="0" w:color="auto"/>
        <w:left w:val="none" w:sz="0" w:space="0" w:color="auto"/>
        <w:bottom w:val="none" w:sz="0" w:space="0" w:color="auto"/>
        <w:right w:val="none" w:sz="0" w:space="0" w:color="auto"/>
      </w:divBdr>
    </w:div>
    <w:div w:id="1347949396">
      <w:bodyDiv w:val="1"/>
      <w:marLeft w:val="0"/>
      <w:marRight w:val="0"/>
      <w:marTop w:val="0"/>
      <w:marBottom w:val="0"/>
      <w:divBdr>
        <w:top w:val="none" w:sz="0" w:space="0" w:color="auto"/>
        <w:left w:val="none" w:sz="0" w:space="0" w:color="auto"/>
        <w:bottom w:val="none" w:sz="0" w:space="0" w:color="auto"/>
        <w:right w:val="none" w:sz="0" w:space="0" w:color="auto"/>
      </w:divBdr>
    </w:div>
    <w:div w:id="1373112540">
      <w:bodyDiv w:val="1"/>
      <w:marLeft w:val="0"/>
      <w:marRight w:val="0"/>
      <w:marTop w:val="0"/>
      <w:marBottom w:val="0"/>
      <w:divBdr>
        <w:top w:val="none" w:sz="0" w:space="0" w:color="auto"/>
        <w:left w:val="none" w:sz="0" w:space="0" w:color="auto"/>
        <w:bottom w:val="none" w:sz="0" w:space="0" w:color="auto"/>
        <w:right w:val="none" w:sz="0" w:space="0" w:color="auto"/>
      </w:divBdr>
    </w:div>
    <w:div w:id="1391925786">
      <w:bodyDiv w:val="1"/>
      <w:marLeft w:val="0"/>
      <w:marRight w:val="0"/>
      <w:marTop w:val="0"/>
      <w:marBottom w:val="0"/>
      <w:divBdr>
        <w:top w:val="none" w:sz="0" w:space="0" w:color="auto"/>
        <w:left w:val="none" w:sz="0" w:space="0" w:color="auto"/>
        <w:bottom w:val="none" w:sz="0" w:space="0" w:color="auto"/>
        <w:right w:val="none" w:sz="0" w:space="0" w:color="auto"/>
      </w:divBdr>
    </w:div>
    <w:div w:id="1396709035">
      <w:bodyDiv w:val="1"/>
      <w:marLeft w:val="0"/>
      <w:marRight w:val="0"/>
      <w:marTop w:val="0"/>
      <w:marBottom w:val="0"/>
      <w:divBdr>
        <w:top w:val="none" w:sz="0" w:space="0" w:color="auto"/>
        <w:left w:val="none" w:sz="0" w:space="0" w:color="auto"/>
        <w:bottom w:val="none" w:sz="0" w:space="0" w:color="auto"/>
        <w:right w:val="none" w:sz="0" w:space="0" w:color="auto"/>
      </w:divBdr>
    </w:div>
    <w:div w:id="1398748630">
      <w:bodyDiv w:val="1"/>
      <w:marLeft w:val="0"/>
      <w:marRight w:val="0"/>
      <w:marTop w:val="0"/>
      <w:marBottom w:val="0"/>
      <w:divBdr>
        <w:top w:val="none" w:sz="0" w:space="0" w:color="auto"/>
        <w:left w:val="none" w:sz="0" w:space="0" w:color="auto"/>
        <w:bottom w:val="none" w:sz="0" w:space="0" w:color="auto"/>
        <w:right w:val="none" w:sz="0" w:space="0" w:color="auto"/>
      </w:divBdr>
    </w:div>
    <w:div w:id="1402021429">
      <w:bodyDiv w:val="1"/>
      <w:marLeft w:val="0"/>
      <w:marRight w:val="0"/>
      <w:marTop w:val="0"/>
      <w:marBottom w:val="0"/>
      <w:divBdr>
        <w:top w:val="none" w:sz="0" w:space="0" w:color="auto"/>
        <w:left w:val="none" w:sz="0" w:space="0" w:color="auto"/>
        <w:bottom w:val="none" w:sz="0" w:space="0" w:color="auto"/>
        <w:right w:val="none" w:sz="0" w:space="0" w:color="auto"/>
      </w:divBdr>
    </w:div>
    <w:div w:id="1406147374">
      <w:bodyDiv w:val="1"/>
      <w:marLeft w:val="0"/>
      <w:marRight w:val="0"/>
      <w:marTop w:val="0"/>
      <w:marBottom w:val="0"/>
      <w:divBdr>
        <w:top w:val="none" w:sz="0" w:space="0" w:color="auto"/>
        <w:left w:val="none" w:sz="0" w:space="0" w:color="auto"/>
        <w:bottom w:val="none" w:sz="0" w:space="0" w:color="auto"/>
        <w:right w:val="none" w:sz="0" w:space="0" w:color="auto"/>
      </w:divBdr>
    </w:div>
    <w:div w:id="1413820696">
      <w:bodyDiv w:val="1"/>
      <w:marLeft w:val="0"/>
      <w:marRight w:val="0"/>
      <w:marTop w:val="0"/>
      <w:marBottom w:val="0"/>
      <w:divBdr>
        <w:top w:val="none" w:sz="0" w:space="0" w:color="auto"/>
        <w:left w:val="none" w:sz="0" w:space="0" w:color="auto"/>
        <w:bottom w:val="none" w:sz="0" w:space="0" w:color="auto"/>
        <w:right w:val="none" w:sz="0" w:space="0" w:color="auto"/>
      </w:divBdr>
    </w:div>
    <w:div w:id="1451128533">
      <w:bodyDiv w:val="1"/>
      <w:marLeft w:val="0"/>
      <w:marRight w:val="0"/>
      <w:marTop w:val="0"/>
      <w:marBottom w:val="0"/>
      <w:divBdr>
        <w:top w:val="none" w:sz="0" w:space="0" w:color="auto"/>
        <w:left w:val="none" w:sz="0" w:space="0" w:color="auto"/>
        <w:bottom w:val="none" w:sz="0" w:space="0" w:color="auto"/>
        <w:right w:val="none" w:sz="0" w:space="0" w:color="auto"/>
      </w:divBdr>
    </w:div>
    <w:div w:id="1457790537">
      <w:bodyDiv w:val="1"/>
      <w:marLeft w:val="0"/>
      <w:marRight w:val="0"/>
      <w:marTop w:val="0"/>
      <w:marBottom w:val="0"/>
      <w:divBdr>
        <w:top w:val="none" w:sz="0" w:space="0" w:color="auto"/>
        <w:left w:val="none" w:sz="0" w:space="0" w:color="auto"/>
        <w:bottom w:val="none" w:sz="0" w:space="0" w:color="auto"/>
        <w:right w:val="none" w:sz="0" w:space="0" w:color="auto"/>
      </w:divBdr>
    </w:div>
    <w:div w:id="1473251925">
      <w:bodyDiv w:val="1"/>
      <w:marLeft w:val="0"/>
      <w:marRight w:val="0"/>
      <w:marTop w:val="0"/>
      <w:marBottom w:val="0"/>
      <w:divBdr>
        <w:top w:val="none" w:sz="0" w:space="0" w:color="auto"/>
        <w:left w:val="none" w:sz="0" w:space="0" w:color="auto"/>
        <w:bottom w:val="none" w:sz="0" w:space="0" w:color="auto"/>
        <w:right w:val="none" w:sz="0" w:space="0" w:color="auto"/>
      </w:divBdr>
    </w:div>
    <w:div w:id="1476484167">
      <w:bodyDiv w:val="1"/>
      <w:marLeft w:val="0"/>
      <w:marRight w:val="0"/>
      <w:marTop w:val="0"/>
      <w:marBottom w:val="0"/>
      <w:divBdr>
        <w:top w:val="none" w:sz="0" w:space="0" w:color="auto"/>
        <w:left w:val="none" w:sz="0" w:space="0" w:color="auto"/>
        <w:bottom w:val="none" w:sz="0" w:space="0" w:color="auto"/>
        <w:right w:val="none" w:sz="0" w:space="0" w:color="auto"/>
      </w:divBdr>
    </w:div>
    <w:div w:id="1489131589">
      <w:bodyDiv w:val="1"/>
      <w:marLeft w:val="0"/>
      <w:marRight w:val="0"/>
      <w:marTop w:val="0"/>
      <w:marBottom w:val="0"/>
      <w:divBdr>
        <w:top w:val="none" w:sz="0" w:space="0" w:color="auto"/>
        <w:left w:val="none" w:sz="0" w:space="0" w:color="auto"/>
        <w:bottom w:val="none" w:sz="0" w:space="0" w:color="auto"/>
        <w:right w:val="none" w:sz="0" w:space="0" w:color="auto"/>
      </w:divBdr>
    </w:div>
    <w:div w:id="1495801249">
      <w:bodyDiv w:val="1"/>
      <w:marLeft w:val="0"/>
      <w:marRight w:val="0"/>
      <w:marTop w:val="0"/>
      <w:marBottom w:val="0"/>
      <w:divBdr>
        <w:top w:val="none" w:sz="0" w:space="0" w:color="auto"/>
        <w:left w:val="none" w:sz="0" w:space="0" w:color="auto"/>
        <w:bottom w:val="none" w:sz="0" w:space="0" w:color="auto"/>
        <w:right w:val="none" w:sz="0" w:space="0" w:color="auto"/>
      </w:divBdr>
    </w:div>
    <w:div w:id="1503474980">
      <w:bodyDiv w:val="1"/>
      <w:marLeft w:val="0"/>
      <w:marRight w:val="0"/>
      <w:marTop w:val="0"/>
      <w:marBottom w:val="0"/>
      <w:divBdr>
        <w:top w:val="none" w:sz="0" w:space="0" w:color="auto"/>
        <w:left w:val="none" w:sz="0" w:space="0" w:color="auto"/>
        <w:bottom w:val="none" w:sz="0" w:space="0" w:color="auto"/>
        <w:right w:val="none" w:sz="0" w:space="0" w:color="auto"/>
      </w:divBdr>
    </w:div>
    <w:div w:id="1564877093">
      <w:bodyDiv w:val="1"/>
      <w:marLeft w:val="0"/>
      <w:marRight w:val="0"/>
      <w:marTop w:val="0"/>
      <w:marBottom w:val="0"/>
      <w:divBdr>
        <w:top w:val="none" w:sz="0" w:space="0" w:color="auto"/>
        <w:left w:val="none" w:sz="0" w:space="0" w:color="auto"/>
        <w:bottom w:val="none" w:sz="0" w:space="0" w:color="auto"/>
        <w:right w:val="none" w:sz="0" w:space="0" w:color="auto"/>
      </w:divBdr>
    </w:div>
    <w:div w:id="1568565183">
      <w:bodyDiv w:val="1"/>
      <w:marLeft w:val="0"/>
      <w:marRight w:val="0"/>
      <w:marTop w:val="0"/>
      <w:marBottom w:val="0"/>
      <w:divBdr>
        <w:top w:val="none" w:sz="0" w:space="0" w:color="auto"/>
        <w:left w:val="none" w:sz="0" w:space="0" w:color="auto"/>
        <w:bottom w:val="none" w:sz="0" w:space="0" w:color="auto"/>
        <w:right w:val="none" w:sz="0" w:space="0" w:color="auto"/>
      </w:divBdr>
    </w:div>
    <w:div w:id="1576747369">
      <w:bodyDiv w:val="1"/>
      <w:marLeft w:val="0"/>
      <w:marRight w:val="0"/>
      <w:marTop w:val="0"/>
      <w:marBottom w:val="0"/>
      <w:divBdr>
        <w:top w:val="none" w:sz="0" w:space="0" w:color="auto"/>
        <w:left w:val="none" w:sz="0" w:space="0" w:color="auto"/>
        <w:bottom w:val="none" w:sz="0" w:space="0" w:color="auto"/>
        <w:right w:val="none" w:sz="0" w:space="0" w:color="auto"/>
      </w:divBdr>
    </w:div>
    <w:div w:id="1585217043">
      <w:bodyDiv w:val="1"/>
      <w:marLeft w:val="0"/>
      <w:marRight w:val="0"/>
      <w:marTop w:val="0"/>
      <w:marBottom w:val="0"/>
      <w:divBdr>
        <w:top w:val="none" w:sz="0" w:space="0" w:color="auto"/>
        <w:left w:val="none" w:sz="0" w:space="0" w:color="auto"/>
        <w:bottom w:val="none" w:sz="0" w:space="0" w:color="auto"/>
        <w:right w:val="none" w:sz="0" w:space="0" w:color="auto"/>
      </w:divBdr>
    </w:div>
    <w:div w:id="1607303113">
      <w:bodyDiv w:val="1"/>
      <w:marLeft w:val="0"/>
      <w:marRight w:val="0"/>
      <w:marTop w:val="0"/>
      <w:marBottom w:val="0"/>
      <w:divBdr>
        <w:top w:val="none" w:sz="0" w:space="0" w:color="auto"/>
        <w:left w:val="none" w:sz="0" w:space="0" w:color="auto"/>
        <w:bottom w:val="none" w:sz="0" w:space="0" w:color="auto"/>
        <w:right w:val="none" w:sz="0" w:space="0" w:color="auto"/>
      </w:divBdr>
    </w:div>
    <w:div w:id="1607688476">
      <w:bodyDiv w:val="1"/>
      <w:marLeft w:val="0"/>
      <w:marRight w:val="0"/>
      <w:marTop w:val="0"/>
      <w:marBottom w:val="0"/>
      <w:divBdr>
        <w:top w:val="none" w:sz="0" w:space="0" w:color="auto"/>
        <w:left w:val="none" w:sz="0" w:space="0" w:color="auto"/>
        <w:bottom w:val="none" w:sz="0" w:space="0" w:color="auto"/>
        <w:right w:val="none" w:sz="0" w:space="0" w:color="auto"/>
      </w:divBdr>
    </w:div>
    <w:div w:id="1631352513">
      <w:bodyDiv w:val="1"/>
      <w:marLeft w:val="0"/>
      <w:marRight w:val="0"/>
      <w:marTop w:val="0"/>
      <w:marBottom w:val="0"/>
      <w:divBdr>
        <w:top w:val="none" w:sz="0" w:space="0" w:color="auto"/>
        <w:left w:val="none" w:sz="0" w:space="0" w:color="auto"/>
        <w:bottom w:val="none" w:sz="0" w:space="0" w:color="auto"/>
        <w:right w:val="none" w:sz="0" w:space="0" w:color="auto"/>
      </w:divBdr>
    </w:div>
    <w:div w:id="1642887006">
      <w:bodyDiv w:val="1"/>
      <w:marLeft w:val="0"/>
      <w:marRight w:val="0"/>
      <w:marTop w:val="0"/>
      <w:marBottom w:val="0"/>
      <w:divBdr>
        <w:top w:val="none" w:sz="0" w:space="0" w:color="auto"/>
        <w:left w:val="none" w:sz="0" w:space="0" w:color="auto"/>
        <w:bottom w:val="none" w:sz="0" w:space="0" w:color="auto"/>
        <w:right w:val="none" w:sz="0" w:space="0" w:color="auto"/>
      </w:divBdr>
    </w:div>
    <w:div w:id="1670211992">
      <w:bodyDiv w:val="1"/>
      <w:marLeft w:val="0"/>
      <w:marRight w:val="0"/>
      <w:marTop w:val="0"/>
      <w:marBottom w:val="0"/>
      <w:divBdr>
        <w:top w:val="none" w:sz="0" w:space="0" w:color="auto"/>
        <w:left w:val="none" w:sz="0" w:space="0" w:color="auto"/>
        <w:bottom w:val="none" w:sz="0" w:space="0" w:color="auto"/>
        <w:right w:val="none" w:sz="0" w:space="0" w:color="auto"/>
      </w:divBdr>
    </w:div>
    <w:div w:id="1707607410">
      <w:bodyDiv w:val="1"/>
      <w:marLeft w:val="0"/>
      <w:marRight w:val="0"/>
      <w:marTop w:val="0"/>
      <w:marBottom w:val="0"/>
      <w:divBdr>
        <w:top w:val="none" w:sz="0" w:space="0" w:color="auto"/>
        <w:left w:val="none" w:sz="0" w:space="0" w:color="auto"/>
        <w:bottom w:val="none" w:sz="0" w:space="0" w:color="auto"/>
        <w:right w:val="none" w:sz="0" w:space="0" w:color="auto"/>
      </w:divBdr>
    </w:div>
    <w:div w:id="1724869638">
      <w:bodyDiv w:val="1"/>
      <w:marLeft w:val="0"/>
      <w:marRight w:val="0"/>
      <w:marTop w:val="0"/>
      <w:marBottom w:val="0"/>
      <w:divBdr>
        <w:top w:val="none" w:sz="0" w:space="0" w:color="auto"/>
        <w:left w:val="none" w:sz="0" w:space="0" w:color="auto"/>
        <w:bottom w:val="none" w:sz="0" w:space="0" w:color="auto"/>
        <w:right w:val="none" w:sz="0" w:space="0" w:color="auto"/>
      </w:divBdr>
    </w:div>
    <w:div w:id="1728529245">
      <w:bodyDiv w:val="1"/>
      <w:marLeft w:val="0"/>
      <w:marRight w:val="0"/>
      <w:marTop w:val="0"/>
      <w:marBottom w:val="0"/>
      <w:divBdr>
        <w:top w:val="none" w:sz="0" w:space="0" w:color="auto"/>
        <w:left w:val="none" w:sz="0" w:space="0" w:color="auto"/>
        <w:bottom w:val="none" w:sz="0" w:space="0" w:color="auto"/>
        <w:right w:val="none" w:sz="0" w:space="0" w:color="auto"/>
      </w:divBdr>
    </w:div>
    <w:div w:id="1742948427">
      <w:bodyDiv w:val="1"/>
      <w:marLeft w:val="0"/>
      <w:marRight w:val="0"/>
      <w:marTop w:val="0"/>
      <w:marBottom w:val="0"/>
      <w:divBdr>
        <w:top w:val="none" w:sz="0" w:space="0" w:color="auto"/>
        <w:left w:val="none" w:sz="0" w:space="0" w:color="auto"/>
        <w:bottom w:val="none" w:sz="0" w:space="0" w:color="auto"/>
        <w:right w:val="none" w:sz="0" w:space="0" w:color="auto"/>
      </w:divBdr>
    </w:div>
    <w:div w:id="1758021143">
      <w:bodyDiv w:val="1"/>
      <w:marLeft w:val="0"/>
      <w:marRight w:val="0"/>
      <w:marTop w:val="0"/>
      <w:marBottom w:val="0"/>
      <w:divBdr>
        <w:top w:val="none" w:sz="0" w:space="0" w:color="auto"/>
        <w:left w:val="none" w:sz="0" w:space="0" w:color="auto"/>
        <w:bottom w:val="none" w:sz="0" w:space="0" w:color="auto"/>
        <w:right w:val="none" w:sz="0" w:space="0" w:color="auto"/>
      </w:divBdr>
    </w:div>
    <w:div w:id="1770812702">
      <w:bodyDiv w:val="1"/>
      <w:marLeft w:val="0"/>
      <w:marRight w:val="0"/>
      <w:marTop w:val="0"/>
      <w:marBottom w:val="0"/>
      <w:divBdr>
        <w:top w:val="none" w:sz="0" w:space="0" w:color="auto"/>
        <w:left w:val="none" w:sz="0" w:space="0" w:color="auto"/>
        <w:bottom w:val="none" w:sz="0" w:space="0" w:color="auto"/>
        <w:right w:val="none" w:sz="0" w:space="0" w:color="auto"/>
      </w:divBdr>
    </w:div>
    <w:div w:id="1776168852">
      <w:bodyDiv w:val="1"/>
      <w:marLeft w:val="0"/>
      <w:marRight w:val="0"/>
      <w:marTop w:val="0"/>
      <w:marBottom w:val="0"/>
      <w:divBdr>
        <w:top w:val="none" w:sz="0" w:space="0" w:color="auto"/>
        <w:left w:val="none" w:sz="0" w:space="0" w:color="auto"/>
        <w:bottom w:val="none" w:sz="0" w:space="0" w:color="auto"/>
        <w:right w:val="none" w:sz="0" w:space="0" w:color="auto"/>
      </w:divBdr>
    </w:div>
    <w:div w:id="1783766968">
      <w:bodyDiv w:val="1"/>
      <w:marLeft w:val="0"/>
      <w:marRight w:val="0"/>
      <w:marTop w:val="0"/>
      <w:marBottom w:val="0"/>
      <w:divBdr>
        <w:top w:val="none" w:sz="0" w:space="0" w:color="auto"/>
        <w:left w:val="none" w:sz="0" w:space="0" w:color="auto"/>
        <w:bottom w:val="none" w:sz="0" w:space="0" w:color="auto"/>
        <w:right w:val="none" w:sz="0" w:space="0" w:color="auto"/>
      </w:divBdr>
    </w:div>
    <w:div w:id="1790589971">
      <w:bodyDiv w:val="1"/>
      <w:marLeft w:val="0"/>
      <w:marRight w:val="0"/>
      <w:marTop w:val="0"/>
      <w:marBottom w:val="0"/>
      <w:divBdr>
        <w:top w:val="none" w:sz="0" w:space="0" w:color="auto"/>
        <w:left w:val="none" w:sz="0" w:space="0" w:color="auto"/>
        <w:bottom w:val="none" w:sz="0" w:space="0" w:color="auto"/>
        <w:right w:val="none" w:sz="0" w:space="0" w:color="auto"/>
      </w:divBdr>
    </w:div>
    <w:div w:id="1803427780">
      <w:bodyDiv w:val="1"/>
      <w:marLeft w:val="0"/>
      <w:marRight w:val="0"/>
      <w:marTop w:val="0"/>
      <w:marBottom w:val="0"/>
      <w:divBdr>
        <w:top w:val="none" w:sz="0" w:space="0" w:color="auto"/>
        <w:left w:val="none" w:sz="0" w:space="0" w:color="auto"/>
        <w:bottom w:val="none" w:sz="0" w:space="0" w:color="auto"/>
        <w:right w:val="none" w:sz="0" w:space="0" w:color="auto"/>
      </w:divBdr>
    </w:div>
    <w:div w:id="1809514678">
      <w:bodyDiv w:val="1"/>
      <w:marLeft w:val="0"/>
      <w:marRight w:val="0"/>
      <w:marTop w:val="0"/>
      <w:marBottom w:val="0"/>
      <w:divBdr>
        <w:top w:val="none" w:sz="0" w:space="0" w:color="auto"/>
        <w:left w:val="none" w:sz="0" w:space="0" w:color="auto"/>
        <w:bottom w:val="none" w:sz="0" w:space="0" w:color="auto"/>
        <w:right w:val="none" w:sz="0" w:space="0" w:color="auto"/>
      </w:divBdr>
    </w:div>
    <w:div w:id="1833637232">
      <w:bodyDiv w:val="1"/>
      <w:marLeft w:val="0"/>
      <w:marRight w:val="0"/>
      <w:marTop w:val="0"/>
      <w:marBottom w:val="0"/>
      <w:divBdr>
        <w:top w:val="none" w:sz="0" w:space="0" w:color="auto"/>
        <w:left w:val="none" w:sz="0" w:space="0" w:color="auto"/>
        <w:bottom w:val="none" w:sz="0" w:space="0" w:color="auto"/>
        <w:right w:val="none" w:sz="0" w:space="0" w:color="auto"/>
      </w:divBdr>
    </w:div>
    <w:div w:id="1851797088">
      <w:bodyDiv w:val="1"/>
      <w:marLeft w:val="0"/>
      <w:marRight w:val="0"/>
      <w:marTop w:val="0"/>
      <w:marBottom w:val="0"/>
      <w:divBdr>
        <w:top w:val="none" w:sz="0" w:space="0" w:color="auto"/>
        <w:left w:val="none" w:sz="0" w:space="0" w:color="auto"/>
        <w:bottom w:val="none" w:sz="0" w:space="0" w:color="auto"/>
        <w:right w:val="none" w:sz="0" w:space="0" w:color="auto"/>
      </w:divBdr>
    </w:div>
    <w:div w:id="1856457311">
      <w:bodyDiv w:val="1"/>
      <w:marLeft w:val="0"/>
      <w:marRight w:val="0"/>
      <w:marTop w:val="0"/>
      <w:marBottom w:val="0"/>
      <w:divBdr>
        <w:top w:val="none" w:sz="0" w:space="0" w:color="auto"/>
        <w:left w:val="none" w:sz="0" w:space="0" w:color="auto"/>
        <w:bottom w:val="none" w:sz="0" w:space="0" w:color="auto"/>
        <w:right w:val="none" w:sz="0" w:space="0" w:color="auto"/>
      </w:divBdr>
    </w:div>
    <w:div w:id="1869951734">
      <w:bodyDiv w:val="1"/>
      <w:marLeft w:val="0"/>
      <w:marRight w:val="0"/>
      <w:marTop w:val="0"/>
      <w:marBottom w:val="0"/>
      <w:divBdr>
        <w:top w:val="none" w:sz="0" w:space="0" w:color="auto"/>
        <w:left w:val="none" w:sz="0" w:space="0" w:color="auto"/>
        <w:bottom w:val="none" w:sz="0" w:space="0" w:color="auto"/>
        <w:right w:val="none" w:sz="0" w:space="0" w:color="auto"/>
      </w:divBdr>
    </w:div>
    <w:div w:id="1873226375">
      <w:bodyDiv w:val="1"/>
      <w:marLeft w:val="0"/>
      <w:marRight w:val="0"/>
      <w:marTop w:val="0"/>
      <w:marBottom w:val="0"/>
      <w:divBdr>
        <w:top w:val="none" w:sz="0" w:space="0" w:color="auto"/>
        <w:left w:val="none" w:sz="0" w:space="0" w:color="auto"/>
        <w:bottom w:val="none" w:sz="0" w:space="0" w:color="auto"/>
        <w:right w:val="none" w:sz="0" w:space="0" w:color="auto"/>
      </w:divBdr>
    </w:div>
    <w:div w:id="1878425536">
      <w:bodyDiv w:val="1"/>
      <w:marLeft w:val="0"/>
      <w:marRight w:val="0"/>
      <w:marTop w:val="0"/>
      <w:marBottom w:val="0"/>
      <w:divBdr>
        <w:top w:val="none" w:sz="0" w:space="0" w:color="auto"/>
        <w:left w:val="none" w:sz="0" w:space="0" w:color="auto"/>
        <w:bottom w:val="none" w:sz="0" w:space="0" w:color="auto"/>
        <w:right w:val="none" w:sz="0" w:space="0" w:color="auto"/>
      </w:divBdr>
    </w:div>
    <w:div w:id="1897930777">
      <w:bodyDiv w:val="1"/>
      <w:marLeft w:val="0"/>
      <w:marRight w:val="0"/>
      <w:marTop w:val="0"/>
      <w:marBottom w:val="0"/>
      <w:divBdr>
        <w:top w:val="none" w:sz="0" w:space="0" w:color="auto"/>
        <w:left w:val="none" w:sz="0" w:space="0" w:color="auto"/>
        <w:bottom w:val="none" w:sz="0" w:space="0" w:color="auto"/>
        <w:right w:val="none" w:sz="0" w:space="0" w:color="auto"/>
      </w:divBdr>
    </w:div>
    <w:div w:id="1910387532">
      <w:bodyDiv w:val="1"/>
      <w:marLeft w:val="0"/>
      <w:marRight w:val="0"/>
      <w:marTop w:val="0"/>
      <w:marBottom w:val="0"/>
      <w:divBdr>
        <w:top w:val="none" w:sz="0" w:space="0" w:color="auto"/>
        <w:left w:val="none" w:sz="0" w:space="0" w:color="auto"/>
        <w:bottom w:val="none" w:sz="0" w:space="0" w:color="auto"/>
        <w:right w:val="none" w:sz="0" w:space="0" w:color="auto"/>
      </w:divBdr>
    </w:div>
    <w:div w:id="1911885159">
      <w:bodyDiv w:val="1"/>
      <w:marLeft w:val="0"/>
      <w:marRight w:val="0"/>
      <w:marTop w:val="0"/>
      <w:marBottom w:val="0"/>
      <w:divBdr>
        <w:top w:val="none" w:sz="0" w:space="0" w:color="auto"/>
        <w:left w:val="none" w:sz="0" w:space="0" w:color="auto"/>
        <w:bottom w:val="none" w:sz="0" w:space="0" w:color="auto"/>
        <w:right w:val="none" w:sz="0" w:space="0" w:color="auto"/>
      </w:divBdr>
    </w:div>
    <w:div w:id="1953390575">
      <w:bodyDiv w:val="1"/>
      <w:marLeft w:val="0"/>
      <w:marRight w:val="0"/>
      <w:marTop w:val="0"/>
      <w:marBottom w:val="0"/>
      <w:divBdr>
        <w:top w:val="none" w:sz="0" w:space="0" w:color="auto"/>
        <w:left w:val="none" w:sz="0" w:space="0" w:color="auto"/>
        <w:bottom w:val="none" w:sz="0" w:space="0" w:color="auto"/>
        <w:right w:val="none" w:sz="0" w:space="0" w:color="auto"/>
      </w:divBdr>
    </w:div>
    <w:div w:id="1983073380">
      <w:bodyDiv w:val="1"/>
      <w:marLeft w:val="0"/>
      <w:marRight w:val="0"/>
      <w:marTop w:val="0"/>
      <w:marBottom w:val="0"/>
      <w:divBdr>
        <w:top w:val="none" w:sz="0" w:space="0" w:color="auto"/>
        <w:left w:val="none" w:sz="0" w:space="0" w:color="auto"/>
        <w:bottom w:val="none" w:sz="0" w:space="0" w:color="auto"/>
        <w:right w:val="none" w:sz="0" w:space="0" w:color="auto"/>
      </w:divBdr>
    </w:div>
    <w:div w:id="1990665963">
      <w:bodyDiv w:val="1"/>
      <w:marLeft w:val="0"/>
      <w:marRight w:val="0"/>
      <w:marTop w:val="0"/>
      <w:marBottom w:val="0"/>
      <w:divBdr>
        <w:top w:val="none" w:sz="0" w:space="0" w:color="auto"/>
        <w:left w:val="none" w:sz="0" w:space="0" w:color="auto"/>
        <w:bottom w:val="none" w:sz="0" w:space="0" w:color="auto"/>
        <w:right w:val="none" w:sz="0" w:space="0" w:color="auto"/>
      </w:divBdr>
    </w:div>
    <w:div w:id="1992516465">
      <w:bodyDiv w:val="1"/>
      <w:marLeft w:val="0"/>
      <w:marRight w:val="0"/>
      <w:marTop w:val="0"/>
      <w:marBottom w:val="0"/>
      <w:divBdr>
        <w:top w:val="none" w:sz="0" w:space="0" w:color="auto"/>
        <w:left w:val="none" w:sz="0" w:space="0" w:color="auto"/>
        <w:bottom w:val="none" w:sz="0" w:space="0" w:color="auto"/>
        <w:right w:val="none" w:sz="0" w:space="0" w:color="auto"/>
      </w:divBdr>
    </w:div>
    <w:div w:id="2009752029">
      <w:bodyDiv w:val="1"/>
      <w:marLeft w:val="0"/>
      <w:marRight w:val="0"/>
      <w:marTop w:val="0"/>
      <w:marBottom w:val="0"/>
      <w:divBdr>
        <w:top w:val="none" w:sz="0" w:space="0" w:color="auto"/>
        <w:left w:val="none" w:sz="0" w:space="0" w:color="auto"/>
        <w:bottom w:val="none" w:sz="0" w:space="0" w:color="auto"/>
        <w:right w:val="none" w:sz="0" w:space="0" w:color="auto"/>
      </w:divBdr>
    </w:div>
    <w:div w:id="2050033375">
      <w:bodyDiv w:val="1"/>
      <w:marLeft w:val="0"/>
      <w:marRight w:val="0"/>
      <w:marTop w:val="0"/>
      <w:marBottom w:val="0"/>
      <w:divBdr>
        <w:top w:val="none" w:sz="0" w:space="0" w:color="auto"/>
        <w:left w:val="none" w:sz="0" w:space="0" w:color="auto"/>
        <w:bottom w:val="none" w:sz="0" w:space="0" w:color="auto"/>
        <w:right w:val="none" w:sz="0" w:space="0" w:color="auto"/>
      </w:divBdr>
    </w:div>
    <w:div w:id="2060399557">
      <w:bodyDiv w:val="1"/>
      <w:marLeft w:val="0"/>
      <w:marRight w:val="0"/>
      <w:marTop w:val="0"/>
      <w:marBottom w:val="0"/>
      <w:divBdr>
        <w:top w:val="none" w:sz="0" w:space="0" w:color="auto"/>
        <w:left w:val="none" w:sz="0" w:space="0" w:color="auto"/>
        <w:bottom w:val="none" w:sz="0" w:space="0" w:color="auto"/>
        <w:right w:val="none" w:sz="0" w:space="0" w:color="auto"/>
      </w:divBdr>
    </w:div>
    <w:div w:id="209068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ocuments.southlakeland.gov.uk/PublicAccess_Live/SearchResult/RunThirdPartySearch?FileSystemId=DC&amp;FOLDER1_REF=SL/2022/0852" TargetMode="External"/><Relationship Id="rId18" Type="http://schemas.openxmlformats.org/officeDocument/2006/relationships/hyperlink" Target="https://documents.southlakeland.gov.uk/PublicAccess_Live/SearchResult/RunThirdPartySearch?FileSystemId=DC&amp;FOLDER1_REF=SL/2022/0947" TargetMode="External"/><Relationship Id="rId3" Type="http://schemas.openxmlformats.org/officeDocument/2006/relationships/customXml" Target="../customXml/item3.xml"/><Relationship Id="rId21" Type="http://schemas.openxmlformats.org/officeDocument/2006/relationships/hyperlink" Target="https://documents.southlakeland.gov.uk/PublicAccess_Live/SearchResult/RunThirdPartySearch?FileSystemId=DC&amp;FOLDER1_REF=SL/2022/0921" TargetMode="External"/><Relationship Id="rId7" Type="http://schemas.openxmlformats.org/officeDocument/2006/relationships/styles" Target="styles.xml"/><Relationship Id="rId12" Type="http://schemas.openxmlformats.org/officeDocument/2006/relationships/hyperlink" Target="https://documents.southlakeland.gov.uk/PublicAccess_Live/SearchResult/RunThirdPartySearch?FileSystemId=DC&amp;FOLDER1_REF=SL/2022/0928" TargetMode="External"/><Relationship Id="rId17" Type="http://schemas.openxmlformats.org/officeDocument/2006/relationships/hyperlink" Target="https://documents.southlakeland.gov.uk/PublicAccess_Live/SearchResult/RunThirdPartySearch?FileSystemId=DC&amp;FOLDER1_REF=PN/2022/0130" TargetMode="External"/><Relationship Id="rId2" Type="http://schemas.openxmlformats.org/officeDocument/2006/relationships/customXml" Target="../customXml/item2.xml"/><Relationship Id="rId16" Type="http://schemas.openxmlformats.org/officeDocument/2006/relationships/hyperlink" Target="https://documents.southlakeland.gov.uk/PublicAccess_Live/SearchResult/RunThirdPartySearch?FileSystemId=DC&amp;FOLDER1_REF=SL/2022/0926" TargetMode="External"/><Relationship Id="rId20" Type="http://schemas.openxmlformats.org/officeDocument/2006/relationships/hyperlink" Target="https://documents.southlakeland.gov.uk/PublicAccess_Live/SearchResult/RunThirdPartySearch?FileSystemId=DC&amp;FOLDER1_REF=SL/2022/0962"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documents.southlakeland.gov.uk/PublicAccess_Live/SearchResult/RunThirdPartySearch?FileSystemId=DC&amp;FOLDER1_REF=SL/2022/0924"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documents.southlakeland.gov.uk/PublicAccess_Live/SearchResult/RunThirdPartySearch?FileSystemId=DC&amp;FOLDER1_REF=SL/2022/0952"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ocuments.southlakeland.gov.uk/PublicAccess_Live/SearchResult/RunThirdPartySearch?FileSystemId=DC&amp;FOLDER1_REF=SL/2022/0923" TargetMode="External"/><Relationship Id="rId22" Type="http://schemas.openxmlformats.org/officeDocument/2006/relationships/hyperlink" Target="https://planning.cumbria.gov.uk/Planning/Display/5/22/9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aed4abe-d7d8-4b16-aa82-3663acdf9ef9">
      <Terms xmlns="http://schemas.microsoft.com/office/infopath/2007/PartnerControls"/>
    </lcf76f155ced4ddcb4097134ff3c332f>
    <TaxCatchAll xmlns="2d891484-514d-47f1-8549-6a9d22d172bc"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25A523AAD0E6547A8117D73A7A3539B" ma:contentTypeVersion="16" ma:contentTypeDescription="Create a new document." ma:contentTypeScope="" ma:versionID="144d6ab3bb3f4f66d5da6a02f613e665">
  <xsd:schema xmlns:xsd="http://www.w3.org/2001/XMLSchema" xmlns:xs="http://www.w3.org/2001/XMLSchema" xmlns:p="http://schemas.microsoft.com/office/2006/metadata/properties" xmlns:ns2="1aed4abe-d7d8-4b16-aa82-3663acdf9ef9" xmlns:ns3="2d891484-514d-47f1-8549-6a9d22d172bc" targetNamespace="http://schemas.microsoft.com/office/2006/metadata/properties" ma:root="true" ma:fieldsID="5940bfde75fabc1e2a0a750968f69474" ns2:_="" ns3:_="">
    <xsd:import namespace="1aed4abe-d7d8-4b16-aa82-3663acdf9ef9"/>
    <xsd:import namespace="2d891484-514d-47f1-8549-6a9d22d172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d4abe-d7d8-4b16-aa82-3663acdf9e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a40251-4042-4ab8-8dc4-c7c351c4e92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d891484-514d-47f1-8549-6a9d22d172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18556ba-6183-4350-b09a-ed3629a58960}" ma:internalName="TaxCatchAll" ma:showField="CatchAllData" ma:web="2d891484-514d-47f1-8549-6a9d22d172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46737-9FD6-4541-AD39-6FBA834CFF11}">
  <ds:schemaRefs>
    <ds:schemaRef ds:uri="http://schemas.microsoft.com/sharepoint/v3/contenttype/forms"/>
  </ds:schemaRefs>
</ds:datastoreItem>
</file>

<file path=customXml/itemProps2.xml><?xml version="1.0" encoding="utf-8"?>
<ds:datastoreItem xmlns:ds="http://schemas.openxmlformats.org/officeDocument/2006/customXml" ds:itemID="{95826916-1A0C-4139-A8B4-3173BB30FF51}">
  <ds:schemaRefs>
    <ds:schemaRef ds:uri="http://schemas.microsoft.com/office/2006/metadata/longProperties"/>
  </ds:schemaRefs>
</ds:datastoreItem>
</file>

<file path=customXml/itemProps3.xml><?xml version="1.0" encoding="utf-8"?>
<ds:datastoreItem xmlns:ds="http://schemas.openxmlformats.org/officeDocument/2006/customXml" ds:itemID="{26CE0B75-0761-4E16-986D-9C3352EF0B70}">
  <ds:schemaRefs>
    <ds:schemaRef ds:uri="http://schemas.openxmlformats.org/officeDocument/2006/bibliography"/>
  </ds:schemaRefs>
</ds:datastoreItem>
</file>

<file path=customXml/itemProps4.xml><?xml version="1.0" encoding="utf-8"?>
<ds:datastoreItem xmlns:ds="http://schemas.openxmlformats.org/officeDocument/2006/customXml" ds:itemID="{7C37E54B-6DA1-44A9-A9F7-09F9BB447703}">
  <ds:schemaRefs>
    <ds:schemaRef ds:uri="http://schemas.microsoft.com/office/2006/metadata/properties"/>
    <ds:schemaRef ds:uri="http://schemas.microsoft.com/office/infopath/2007/PartnerControls"/>
    <ds:schemaRef ds:uri="1aed4abe-d7d8-4b16-aa82-3663acdf9ef9"/>
    <ds:schemaRef ds:uri="2d891484-514d-47f1-8549-6a9d22d172bc"/>
  </ds:schemaRefs>
</ds:datastoreItem>
</file>

<file path=customXml/itemProps5.xml><?xml version="1.0" encoding="utf-8"?>
<ds:datastoreItem xmlns:ds="http://schemas.openxmlformats.org/officeDocument/2006/customXml" ds:itemID="{0137170F-D744-431A-97A0-C767FB4B2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d4abe-d7d8-4b16-aa82-3663acdf9ef9"/>
    <ds:schemaRef ds:uri="2d891484-514d-47f1-8549-6a9d22d172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9</Pages>
  <Words>1582</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No</vt:lpstr>
    </vt:vector>
  </TitlesOfParts>
  <Company>N/A</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My Computer</dc:creator>
  <cp:keywords/>
  <cp:lastModifiedBy>Inge Booth</cp:lastModifiedBy>
  <cp:revision>30</cp:revision>
  <cp:lastPrinted>2022-05-17T13:20:00Z</cp:lastPrinted>
  <dcterms:created xsi:type="dcterms:W3CDTF">2022-10-13T17:08:00Z</dcterms:created>
  <dcterms:modified xsi:type="dcterms:W3CDTF">2022-11-09T15:35:00Z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249600.000000000</vt:lpwstr>
  </property>
  <property fmtid="{D5CDD505-2E9C-101B-9397-08002B2CF9AE}" pid="3" name="ContentTypeId">
    <vt:lpwstr>0x010100E25A523AAD0E6547A8117D73A7A3539B</vt:lpwstr>
  </property>
  <property fmtid="{D5CDD505-2E9C-101B-9397-08002B2CF9AE}" pid="4" name="MediaServiceImageTags">
    <vt:lpwstr/>
  </property>
</Properties>
</file>