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39600" w14:textId="77777777" w:rsidR="00ED52F4" w:rsidRDefault="002E502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76" w:lineRule="auto"/>
        <w:rPr>
          <w:rFonts w:ascii="Arial Black" w:eastAsia="Arial Black" w:hAnsi="Arial Black" w:cs="Arial Black"/>
          <w:color w:val="000000"/>
          <w:sz w:val="32"/>
          <w:szCs w:val="32"/>
        </w:rPr>
      </w:pPr>
      <w:r>
        <w:rPr>
          <w:rFonts w:ascii="Arial Black" w:eastAsia="Arial Black" w:hAnsi="Arial Black" w:cs="Arial Black"/>
          <w:color w:val="000000"/>
          <w:sz w:val="32"/>
          <w:szCs w:val="32"/>
        </w:rPr>
        <w:t>Kendal Town Council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722539" wp14:editId="020AC4EB">
            <wp:simplePos x="0" y="0"/>
            <wp:positionH relativeFrom="column">
              <wp:posOffset>4876800</wp:posOffset>
            </wp:positionH>
            <wp:positionV relativeFrom="paragraph">
              <wp:posOffset>-114299</wp:posOffset>
            </wp:positionV>
            <wp:extent cx="697865" cy="82867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8E5691" w14:textId="77777777" w:rsidR="00ED52F4" w:rsidRDefault="002E502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76" w:lineRule="auto"/>
        <w:rPr>
          <w:color w:val="000000"/>
        </w:rPr>
      </w:pPr>
      <w:r>
        <w:rPr>
          <w:color w:val="000000"/>
        </w:rPr>
        <w:t>Town Hall, Highgate, Kendal LA9 4ED</w:t>
      </w:r>
    </w:p>
    <w:p w14:paraId="5E9BC6F9" w14:textId="77777777" w:rsidR="00ED52F4" w:rsidRDefault="002E502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76" w:lineRule="auto"/>
        <w:rPr>
          <w:color w:val="000000"/>
        </w:rPr>
      </w:pPr>
      <w:r>
        <w:rPr>
          <w:color w:val="000000"/>
        </w:rPr>
        <w:t>www.kendaltowncouncil.gov.uk</w:t>
      </w:r>
    </w:p>
    <w:p w14:paraId="192D378B" w14:textId="77777777" w:rsidR="00ED52F4" w:rsidRDefault="00ED52F4">
      <w:pPr>
        <w:widowControl w:val="0"/>
        <w:rPr>
          <w:b/>
        </w:rPr>
      </w:pPr>
    </w:p>
    <w:p w14:paraId="76B89759" w14:textId="77777777" w:rsidR="00ED52F4" w:rsidRDefault="00ED52F4">
      <w:pPr>
        <w:widowControl w:val="0"/>
        <w:rPr>
          <w:b/>
        </w:rPr>
      </w:pPr>
    </w:p>
    <w:p w14:paraId="229338F4" w14:textId="419F05B0" w:rsidR="00ED52F4" w:rsidRDefault="00DE2AEB">
      <w:pPr>
        <w:widowControl w:val="0"/>
        <w:rPr>
          <w:b/>
        </w:rPr>
      </w:pPr>
      <w:r>
        <w:rPr>
          <w:b/>
        </w:rPr>
        <w:t>Notes</w:t>
      </w:r>
      <w:r w:rsidR="002E502B">
        <w:rPr>
          <w:b/>
        </w:rPr>
        <w:t xml:space="preserve"> from the </w:t>
      </w:r>
      <w:r>
        <w:rPr>
          <w:b/>
        </w:rPr>
        <w:t>non-statutory Working Group meeting</w:t>
      </w:r>
      <w:r w:rsidR="002E502B">
        <w:rPr>
          <w:b/>
        </w:rPr>
        <w:t xml:space="preserve"> held on Monday, </w:t>
      </w:r>
      <w:r>
        <w:rPr>
          <w:b/>
        </w:rPr>
        <w:t>19</w:t>
      </w:r>
      <w:r w:rsidR="00B81CEF">
        <w:rPr>
          <w:b/>
        </w:rPr>
        <w:t xml:space="preserve"> July</w:t>
      </w:r>
      <w:r w:rsidR="002E502B">
        <w:rPr>
          <w:b/>
        </w:rPr>
        <w:t xml:space="preserve"> 2021 at </w:t>
      </w:r>
      <w:r w:rsidR="002D2477">
        <w:rPr>
          <w:b/>
          <w:color w:val="000000"/>
        </w:rPr>
        <w:t>6.30pm</w:t>
      </w:r>
      <w:r w:rsidR="001E256C">
        <w:rPr>
          <w:b/>
          <w:color w:val="000000"/>
        </w:rPr>
        <w:t xml:space="preserve"> </w:t>
      </w:r>
      <w:r>
        <w:rPr>
          <w:b/>
        </w:rPr>
        <w:t>via Zoom</w:t>
      </w:r>
      <w:r w:rsidR="002E502B">
        <w:rPr>
          <w:b/>
        </w:rPr>
        <w:t>.</w:t>
      </w:r>
    </w:p>
    <w:p w14:paraId="04FCB9CB" w14:textId="77777777" w:rsidR="00ED52F4" w:rsidRDefault="00ED52F4">
      <w:pPr>
        <w:widowControl w:val="0"/>
        <w:rPr>
          <w:b/>
        </w:rPr>
      </w:pPr>
    </w:p>
    <w:tbl>
      <w:tblPr>
        <w:tblStyle w:val="2"/>
        <w:tblW w:w="8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1"/>
        <w:gridCol w:w="1425"/>
        <w:gridCol w:w="2969"/>
        <w:gridCol w:w="1429"/>
      </w:tblGrid>
      <w:tr w:rsidR="00CC0AF8" w14:paraId="24B86D9F" w14:textId="77777777" w:rsidTr="00CC0AF8">
        <w:tc>
          <w:tcPr>
            <w:tcW w:w="2971" w:type="dxa"/>
          </w:tcPr>
          <w:p w14:paraId="6E70495B" w14:textId="77777777" w:rsidR="00CC0AF8" w:rsidRDefault="00CC0AF8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Cllr J Cornthwaite</w:t>
            </w:r>
          </w:p>
        </w:tc>
        <w:tc>
          <w:tcPr>
            <w:tcW w:w="1425" w:type="dxa"/>
          </w:tcPr>
          <w:p w14:paraId="64BB1321" w14:textId="0E01FD42" w:rsidR="00CC0AF8" w:rsidRDefault="004340C2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</w:t>
            </w:r>
          </w:p>
        </w:tc>
        <w:tc>
          <w:tcPr>
            <w:tcW w:w="2969" w:type="dxa"/>
          </w:tcPr>
          <w:p w14:paraId="77D9C88E" w14:textId="77777777" w:rsidR="00CC0AF8" w:rsidRDefault="00CC0AF8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Cllr D Rathbone (chair)</w:t>
            </w:r>
          </w:p>
        </w:tc>
        <w:tc>
          <w:tcPr>
            <w:tcW w:w="1429" w:type="dxa"/>
          </w:tcPr>
          <w:p w14:paraId="78EFDB2E" w14:textId="77777777" w:rsidR="00CC0AF8" w:rsidRDefault="00CC0AF8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</w:t>
            </w:r>
          </w:p>
        </w:tc>
      </w:tr>
      <w:tr w:rsidR="00CC0AF8" w14:paraId="495DFFDD" w14:textId="77777777" w:rsidTr="00CC0AF8">
        <w:tc>
          <w:tcPr>
            <w:tcW w:w="2971" w:type="dxa"/>
          </w:tcPr>
          <w:p w14:paraId="5252349E" w14:textId="77777777" w:rsidR="00CC0AF8" w:rsidRDefault="00CC0AF8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Cllr P Gibson</w:t>
            </w:r>
          </w:p>
        </w:tc>
        <w:tc>
          <w:tcPr>
            <w:tcW w:w="1425" w:type="dxa"/>
          </w:tcPr>
          <w:p w14:paraId="36B972A8" w14:textId="4534249D" w:rsidR="00CC0AF8" w:rsidRDefault="004340C2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Apologies</w:t>
            </w:r>
          </w:p>
        </w:tc>
        <w:tc>
          <w:tcPr>
            <w:tcW w:w="2969" w:type="dxa"/>
          </w:tcPr>
          <w:p w14:paraId="03706808" w14:textId="77777777" w:rsidR="00CC0AF8" w:rsidRDefault="00CC0AF8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Cllr C Rowley</w:t>
            </w:r>
          </w:p>
        </w:tc>
        <w:tc>
          <w:tcPr>
            <w:tcW w:w="1429" w:type="dxa"/>
          </w:tcPr>
          <w:p w14:paraId="0A53BBF3" w14:textId="1B8E9425" w:rsidR="00CC0AF8" w:rsidRDefault="004340C2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</w:t>
            </w:r>
          </w:p>
        </w:tc>
      </w:tr>
      <w:tr w:rsidR="00CC0AF8" w14:paraId="62448BC5" w14:textId="77777777" w:rsidTr="00CC0AF8">
        <w:tc>
          <w:tcPr>
            <w:tcW w:w="2971" w:type="dxa"/>
          </w:tcPr>
          <w:p w14:paraId="362DB008" w14:textId="77777777" w:rsidR="00CC0AF8" w:rsidRDefault="00CC0AF8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Cllr H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Ladhams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(vice chair)</w:t>
            </w:r>
          </w:p>
        </w:tc>
        <w:tc>
          <w:tcPr>
            <w:tcW w:w="1425" w:type="dxa"/>
          </w:tcPr>
          <w:p w14:paraId="11C6E838" w14:textId="77777777" w:rsidR="00CC0AF8" w:rsidRDefault="00CC0AF8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</w:t>
            </w:r>
          </w:p>
        </w:tc>
        <w:tc>
          <w:tcPr>
            <w:tcW w:w="2969" w:type="dxa"/>
          </w:tcPr>
          <w:p w14:paraId="16C7607F" w14:textId="77777777" w:rsidR="00CC0AF8" w:rsidRDefault="00CC0AF8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Cllr G Vincent</w:t>
            </w:r>
          </w:p>
        </w:tc>
        <w:tc>
          <w:tcPr>
            <w:tcW w:w="1429" w:type="dxa"/>
          </w:tcPr>
          <w:p w14:paraId="79CDABCB" w14:textId="77777777" w:rsidR="00CC0AF8" w:rsidRDefault="00CC0AF8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</w:t>
            </w:r>
          </w:p>
        </w:tc>
      </w:tr>
      <w:tr w:rsidR="00CC0AF8" w14:paraId="57386E75" w14:textId="77777777" w:rsidTr="00CC0AF8">
        <w:tc>
          <w:tcPr>
            <w:tcW w:w="2971" w:type="dxa"/>
          </w:tcPr>
          <w:p w14:paraId="7AB2FCAC" w14:textId="77777777" w:rsidR="00CC0AF8" w:rsidRDefault="00CC0AF8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14:paraId="3F945935" w14:textId="77777777" w:rsidR="00CC0AF8" w:rsidRDefault="00CC0AF8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69" w:type="dxa"/>
            <w:shd w:val="clear" w:color="auto" w:fill="7F7F7F" w:themeFill="text1" w:themeFillTint="80"/>
          </w:tcPr>
          <w:p w14:paraId="392F1082" w14:textId="77777777" w:rsidR="00CC0AF8" w:rsidRDefault="00CC0AF8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7F7F7F" w:themeFill="text1" w:themeFillTint="80"/>
          </w:tcPr>
          <w:p w14:paraId="5D99254A" w14:textId="77777777" w:rsidR="00CC0AF8" w:rsidRDefault="00CC0AF8" w:rsidP="00CC0AF8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AF271E5" w14:textId="77777777" w:rsidR="00ED52F4" w:rsidRDefault="00ED52F4"/>
    <w:p w14:paraId="32082D8B" w14:textId="50724ECD" w:rsidR="00ED52F4" w:rsidRDefault="002E502B">
      <w:pPr>
        <w:spacing w:line="276" w:lineRule="auto"/>
        <w:jc w:val="both"/>
      </w:pPr>
      <w:r>
        <w:rPr>
          <w:b/>
        </w:rPr>
        <w:t>In attendance:</w:t>
      </w:r>
      <w:r w:rsidR="005A694E">
        <w:t xml:space="preserve"> Democratic Services Assistant</w:t>
      </w:r>
      <w:r w:rsidR="00DE2AEB">
        <w:t>, Graham Harrison</w:t>
      </w:r>
      <w:r w:rsidR="004340C2">
        <w:t xml:space="preserve"> (member of the public)</w:t>
      </w:r>
    </w:p>
    <w:p w14:paraId="7EC7EEAE" w14:textId="77777777" w:rsidR="00CC0AF8" w:rsidRDefault="00CC0AF8">
      <w:pPr>
        <w:spacing w:line="276" w:lineRule="auto"/>
        <w:jc w:val="both"/>
      </w:pPr>
    </w:p>
    <w:p w14:paraId="571C8A76" w14:textId="2168A106" w:rsidR="00ED52F4" w:rsidRDefault="002E502B">
      <w:pPr>
        <w:spacing w:line="276" w:lineRule="auto"/>
        <w:jc w:val="both"/>
        <w:rPr>
          <w:b/>
        </w:rPr>
      </w:pPr>
      <w:r>
        <w:rPr>
          <w:b/>
        </w:rPr>
        <w:t>P</w:t>
      </w:r>
      <w:r w:rsidR="00383156">
        <w:rPr>
          <w:b/>
        </w:rPr>
        <w:t>29</w:t>
      </w:r>
      <w:r>
        <w:rPr>
          <w:b/>
        </w:rPr>
        <w:t xml:space="preserve">/21/22 </w:t>
      </w:r>
      <w:r>
        <w:rPr>
          <w:b/>
        </w:rPr>
        <w:tab/>
        <w:t>Apologies</w:t>
      </w:r>
    </w:p>
    <w:p w14:paraId="7CF8B771" w14:textId="4D5A80B3" w:rsidR="00ED52F4" w:rsidRDefault="00383156">
      <w:pPr>
        <w:spacing w:line="276" w:lineRule="auto"/>
        <w:jc w:val="both"/>
      </w:pPr>
      <w:r>
        <w:t>None</w:t>
      </w:r>
    </w:p>
    <w:p w14:paraId="6CA25D70" w14:textId="77777777" w:rsidR="00B81CEF" w:rsidRDefault="00B81CEF">
      <w:pPr>
        <w:spacing w:line="276" w:lineRule="auto"/>
        <w:jc w:val="both"/>
      </w:pPr>
    </w:p>
    <w:p w14:paraId="2BE78767" w14:textId="11E34240" w:rsidR="00ED52F4" w:rsidRDefault="002E502B">
      <w:pPr>
        <w:spacing w:line="276" w:lineRule="auto"/>
        <w:jc w:val="both"/>
      </w:pPr>
      <w:r>
        <w:rPr>
          <w:b/>
        </w:rPr>
        <w:t>P</w:t>
      </w:r>
      <w:r w:rsidR="00383156">
        <w:rPr>
          <w:b/>
        </w:rPr>
        <w:t>30</w:t>
      </w:r>
      <w:r>
        <w:rPr>
          <w:b/>
        </w:rPr>
        <w:t>/21/22</w:t>
      </w:r>
      <w:r>
        <w:rPr>
          <w:b/>
        </w:rPr>
        <w:tab/>
        <w:t>Declarations of Interest</w:t>
      </w:r>
    </w:p>
    <w:p w14:paraId="6C423BAE" w14:textId="184C387E" w:rsidR="00ED52F4" w:rsidRDefault="00DE2AEB">
      <w:pPr>
        <w:spacing w:line="276" w:lineRule="auto"/>
        <w:jc w:val="both"/>
      </w:pPr>
      <w:r>
        <w:rPr>
          <w:color w:val="000000"/>
        </w:rPr>
        <w:t xml:space="preserve">The chair declared an interest in </w:t>
      </w:r>
      <w:r>
        <w:rPr>
          <w:color w:val="000000"/>
        </w:rPr>
        <w:t>planning application 6 (SL/2021/0667)</w:t>
      </w:r>
      <w:r w:rsidR="00383156">
        <w:rPr>
          <w:color w:val="000000"/>
        </w:rPr>
        <w:t xml:space="preserve">, </w:t>
      </w:r>
      <w:r>
        <w:rPr>
          <w:color w:val="000000"/>
        </w:rPr>
        <w:t xml:space="preserve">took no part in the discussion and </w:t>
      </w:r>
      <w:r w:rsidR="00383156">
        <w:rPr>
          <w:color w:val="000000"/>
        </w:rPr>
        <w:t>withdrew from the meeting. The v</w:t>
      </w:r>
      <w:r>
        <w:rPr>
          <w:color w:val="000000"/>
        </w:rPr>
        <w:t>ice-chair took over for this</w:t>
      </w:r>
      <w:r w:rsidR="00383156">
        <w:rPr>
          <w:color w:val="000000"/>
        </w:rPr>
        <w:t xml:space="preserve"> agenda</w:t>
      </w:r>
      <w:r>
        <w:rPr>
          <w:color w:val="000000"/>
        </w:rPr>
        <w:t xml:space="preserve"> item.</w:t>
      </w:r>
      <w:r w:rsidR="00A919C6">
        <w:t xml:space="preserve"> </w:t>
      </w:r>
    </w:p>
    <w:p w14:paraId="43F86411" w14:textId="77777777" w:rsidR="00ED52F4" w:rsidRDefault="00ED52F4">
      <w:pPr>
        <w:spacing w:line="276" w:lineRule="auto"/>
        <w:jc w:val="both"/>
      </w:pPr>
    </w:p>
    <w:p w14:paraId="2B23C2B5" w14:textId="54E48888" w:rsidR="00ED52F4" w:rsidRDefault="002E502B">
      <w:pPr>
        <w:spacing w:line="276" w:lineRule="auto"/>
        <w:jc w:val="both"/>
        <w:rPr>
          <w:b/>
        </w:rPr>
      </w:pPr>
      <w:r>
        <w:rPr>
          <w:b/>
        </w:rPr>
        <w:t>P</w:t>
      </w:r>
      <w:r w:rsidR="00383156">
        <w:rPr>
          <w:b/>
        </w:rPr>
        <w:t>31</w:t>
      </w:r>
      <w:r>
        <w:rPr>
          <w:b/>
        </w:rPr>
        <w:t>/21/22</w:t>
      </w:r>
      <w:r>
        <w:rPr>
          <w:b/>
        </w:rPr>
        <w:tab/>
        <w:t>Exclusion of Press and Public (Public Bodies Admission to Meetings Act 1960)</w:t>
      </w:r>
    </w:p>
    <w:p w14:paraId="15F16E20" w14:textId="3F1FF4AB" w:rsidR="00ED52F4" w:rsidRDefault="002E502B">
      <w:pPr>
        <w:spacing w:line="276" w:lineRule="auto"/>
        <w:jc w:val="both"/>
      </w:pPr>
      <w:r>
        <w:t>No issues</w:t>
      </w:r>
      <w:r w:rsidR="00A919C6">
        <w:t xml:space="preserve"> were considered for exclusion.</w:t>
      </w:r>
    </w:p>
    <w:p w14:paraId="6A1A8954" w14:textId="77777777" w:rsidR="00ED52F4" w:rsidRDefault="00ED52F4">
      <w:pPr>
        <w:spacing w:line="276" w:lineRule="auto"/>
        <w:jc w:val="both"/>
      </w:pPr>
    </w:p>
    <w:p w14:paraId="17135534" w14:textId="51E2D2BB" w:rsidR="00ED52F4" w:rsidRDefault="002E502B">
      <w:pPr>
        <w:spacing w:line="276" w:lineRule="auto"/>
        <w:jc w:val="both"/>
        <w:rPr>
          <w:b/>
        </w:rPr>
      </w:pPr>
      <w:r>
        <w:rPr>
          <w:b/>
        </w:rPr>
        <w:t>P</w:t>
      </w:r>
      <w:r w:rsidR="00383156">
        <w:rPr>
          <w:b/>
        </w:rPr>
        <w:t>32</w:t>
      </w:r>
      <w:r>
        <w:rPr>
          <w:b/>
        </w:rPr>
        <w:t>/21/22</w:t>
      </w:r>
      <w:r>
        <w:rPr>
          <w:b/>
        </w:rPr>
        <w:tab/>
      </w:r>
      <w:r w:rsidR="004340C2">
        <w:rPr>
          <w:b/>
        </w:rPr>
        <w:t>Minutes</w:t>
      </w:r>
      <w:r>
        <w:rPr>
          <w:b/>
        </w:rPr>
        <w:t xml:space="preserve"> of the Previous Meeting</w:t>
      </w:r>
    </w:p>
    <w:p w14:paraId="5BB85EC4" w14:textId="5E5E0CD6" w:rsidR="00ED52F4" w:rsidRDefault="002E502B">
      <w:pPr>
        <w:spacing w:line="276" w:lineRule="auto"/>
        <w:jc w:val="both"/>
      </w:pPr>
      <w:r>
        <w:t xml:space="preserve">The Council received the </w:t>
      </w:r>
      <w:r w:rsidR="00383156">
        <w:t>minutes of the previous planning committee meeting held on 5 July 2021</w:t>
      </w:r>
      <w:r>
        <w:t xml:space="preserve">. </w:t>
      </w:r>
    </w:p>
    <w:p w14:paraId="4B186BDB" w14:textId="77777777" w:rsidR="00ED52F4" w:rsidRDefault="00ED52F4">
      <w:pPr>
        <w:spacing w:line="276" w:lineRule="auto"/>
        <w:jc w:val="both"/>
      </w:pPr>
    </w:p>
    <w:p w14:paraId="02EE848F" w14:textId="2609ECC4" w:rsidR="00ED52F4" w:rsidRDefault="002E502B">
      <w:pPr>
        <w:spacing w:line="276" w:lineRule="auto"/>
        <w:jc w:val="both"/>
      </w:pPr>
      <w:r>
        <w:rPr>
          <w:b/>
          <w:u w:val="single"/>
        </w:rPr>
        <w:t>Resolved:</w:t>
      </w:r>
      <w:r>
        <w:t xml:space="preserve"> To </w:t>
      </w:r>
      <w:r w:rsidR="007B4FF3">
        <w:t>accept</w:t>
      </w:r>
      <w:r>
        <w:t xml:space="preserve"> them as a true record.</w:t>
      </w:r>
    </w:p>
    <w:p w14:paraId="136006D1" w14:textId="77777777" w:rsidR="00ED52F4" w:rsidRDefault="00ED52F4">
      <w:pPr>
        <w:spacing w:line="276" w:lineRule="auto"/>
        <w:jc w:val="both"/>
      </w:pPr>
    </w:p>
    <w:p w14:paraId="65F2417D" w14:textId="6009074C" w:rsidR="00ED52F4" w:rsidRDefault="002E502B">
      <w:pPr>
        <w:spacing w:line="276" w:lineRule="auto"/>
        <w:jc w:val="both"/>
        <w:rPr>
          <w:b/>
        </w:rPr>
      </w:pPr>
      <w:r>
        <w:rPr>
          <w:b/>
        </w:rPr>
        <w:t>P</w:t>
      </w:r>
      <w:r w:rsidR="00383156">
        <w:rPr>
          <w:b/>
        </w:rPr>
        <w:t>33</w:t>
      </w:r>
      <w:r>
        <w:rPr>
          <w:b/>
        </w:rPr>
        <w:t>/21/22</w:t>
      </w:r>
      <w:r>
        <w:rPr>
          <w:b/>
        </w:rPr>
        <w:tab/>
        <w:t>Planning Process Issues</w:t>
      </w:r>
    </w:p>
    <w:p w14:paraId="671B08FD" w14:textId="64F85366" w:rsidR="007B4FF3" w:rsidRDefault="00383156" w:rsidP="00A919C6">
      <w:pPr>
        <w:spacing w:line="276" w:lineRule="auto"/>
        <w:jc w:val="both"/>
      </w:pPr>
      <w:r>
        <w:t>The chair commented that the Clerk had suggested a date for a meeting wi</w:t>
      </w:r>
      <w:r w:rsidR="00125E5C">
        <w:t>th Councillor Chaffey</w:t>
      </w:r>
      <w:r>
        <w:t xml:space="preserve"> of SLDC and was awaiting the return of the Clerk from leave to confirm.</w:t>
      </w:r>
    </w:p>
    <w:p w14:paraId="6862A2C3" w14:textId="77777777" w:rsidR="007B4FF3" w:rsidRDefault="007B4FF3" w:rsidP="00A919C6">
      <w:pPr>
        <w:spacing w:line="276" w:lineRule="auto"/>
        <w:jc w:val="both"/>
      </w:pPr>
    </w:p>
    <w:p w14:paraId="68A0169E" w14:textId="1A4B190C" w:rsidR="001A4EB1" w:rsidRDefault="001A4EB1" w:rsidP="00A919C6">
      <w:pPr>
        <w:spacing w:line="276" w:lineRule="auto"/>
        <w:jc w:val="both"/>
      </w:pPr>
    </w:p>
    <w:p w14:paraId="60909AD1" w14:textId="33568C24" w:rsidR="00BF1C72" w:rsidRDefault="00383156" w:rsidP="00A919C6">
      <w:pPr>
        <w:spacing w:line="276" w:lineRule="auto"/>
        <w:jc w:val="both"/>
      </w:pPr>
      <w:r>
        <w:rPr>
          <w:b/>
        </w:rPr>
        <w:t>P34</w:t>
      </w:r>
      <w:r w:rsidR="00BF1C72" w:rsidRPr="00BF1C72">
        <w:rPr>
          <w:b/>
        </w:rPr>
        <w:t>/21/22</w:t>
      </w:r>
      <w:r w:rsidR="00BF1C72" w:rsidRPr="00BF1C72">
        <w:rPr>
          <w:b/>
        </w:rPr>
        <w:tab/>
      </w:r>
      <w:r w:rsidR="00BF1C72">
        <w:rPr>
          <w:b/>
        </w:rPr>
        <w:t xml:space="preserve">Kendal Town Council </w:t>
      </w:r>
      <w:r w:rsidR="001A4EB1" w:rsidRPr="00BF1C72">
        <w:rPr>
          <w:b/>
        </w:rPr>
        <w:t xml:space="preserve">Flood Relief </w:t>
      </w:r>
      <w:r w:rsidR="00BF1C72">
        <w:rPr>
          <w:b/>
        </w:rPr>
        <w:t>Scheme</w:t>
      </w:r>
      <w:r w:rsidR="001A4EB1" w:rsidRPr="00BF1C72">
        <w:rPr>
          <w:b/>
        </w:rPr>
        <w:t>.</w:t>
      </w:r>
      <w:r w:rsidR="001A4EB1">
        <w:t xml:space="preserve">  </w:t>
      </w:r>
    </w:p>
    <w:p w14:paraId="6B710832" w14:textId="4D798A18" w:rsidR="007B4FF3" w:rsidRDefault="00383156" w:rsidP="00A919C6">
      <w:pPr>
        <w:spacing w:line="276" w:lineRule="auto"/>
        <w:jc w:val="both"/>
      </w:pPr>
      <w:r>
        <w:t>Councillor Vincent spoke to</w:t>
      </w:r>
      <w:r w:rsidR="00125E5C">
        <w:t xml:space="preserve"> his notes from the last </w:t>
      </w:r>
      <w:r>
        <w:t xml:space="preserve">Kendal Town Council Floor Relief Scheme </w:t>
      </w:r>
      <w:r w:rsidR="00125E5C">
        <w:t>meeting.  T</w:t>
      </w:r>
      <w:r>
        <w:t>he next meeting is likely to be held on 28 July</w:t>
      </w:r>
      <w:r w:rsidR="00125E5C">
        <w:t xml:space="preserve"> although this is awaiting confirmation</w:t>
      </w:r>
      <w:r w:rsidR="00057E64">
        <w:t xml:space="preserve">.  Councillor Vincent raised issues about </w:t>
      </w:r>
      <w:r w:rsidR="00125E5C">
        <w:t xml:space="preserve">the plans to display </w:t>
      </w:r>
      <w:r w:rsidR="00057E64">
        <w:t>public art in the riverside area.  Councillor Rowley raised his concern with the Environment Agency not responding to the opportunity to carry out improvements and using local farmers</w:t>
      </w:r>
      <w:r w:rsidR="00125E5C">
        <w:t xml:space="preserve"> to build barriers, as has been done elsewhere.</w:t>
      </w:r>
      <w:r w:rsidR="00057E64">
        <w:t xml:space="preserve">  There is a forthcoming meeting with </w:t>
      </w:r>
      <w:r w:rsidR="00125E5C">
        <w:t>Stewart</w:t>
      </w:r>
      <w:r w:rsidR="00057E64">
        <w:t xml:space="preserve"> </w:t>
      </w:r>
      <w:proofErr w:type="spellStart"/>
      <w:r w:rsidR="00125E5C">
        <w:t>Mounsey</w:t>
      </w:r>
      <w:proofErr w:type="spellEnd"/>
      <w:r w:rsidR="00125E5C">
        <w:t xml:space="preserve"> of the Environment Agency</w:t>
      </w:r>
      <w:r w:rsidR="00057E64">
        <w:t xml:space="preserve"> where these items and others </w:t>
      </w:r>
      <w:r w:rsidR="00125E5C">
        <w:t>will be addressed.</w:t>
      </w:r>
    </w:p>
    <w:p w14:paraId="764EF21C" w14:textId="77777777" w:rsidR="00057E64" w:rsidRDefault="00057E64" w:rsidP="00A919C6">
      <w:pPr>
        <w:spacing w:line="276" w:lineRule="auto"/>
        <w:jc w:val="both"/>
      </w:pPr>
    </w:p>
    <w:p w14:paraId="0EFEEAC6" w14:textId="5520D71E" w:rsidR="00ED52F4" w:rsidRDefault="002E502B">
      <w:pPr>
        <w:spacing w:line="276" w:lineRule="auto"/>
        <w:jc w:val="both"/>
        <w:rPr>
          <w:b/>
        </w:rPr>
      </w:pPr>
      <w:r>
        <w:rPr>
          <w:b/>
        </w:rPr>
        <w:t>P</w:t>
      </w:r>
      <w:r w:rsidR="00383156">
        <w:rPr>
          <w:b/>
        </w:rPr>
        <w:t>35</w:t>
      </w:r>
      <w:r>
        <w:rPr>
          <w:b/>
        </w:rPr>
        <w:t>/21/22</w:t>
      </w:r>
      <w:r>
        <w:rPr>
          <w:b/>
        </w:rPr>
        <w:tab/>
        <w:t xml:space="preserve"> Planning Applications</w:t>
      </w:r>
    </w:p>
    <w:p w14:paraId="64817686" w14:textId="6B621AEE" w:rsidR="003074CD" w:rsidRDefault="002E502B">
      <w:pPr>
        <w:spacing w:line="276" w:lineRule="auto"/>
        <w:jc w:val="both"/>
      </w:pPr>
      <w:r>
        <w:lastRenderedPageBreak/>
        <w:t xml:space="preserve">The </w:t>
      </w:r>
      <w:r w:rsidR="007B4FF3">
        <w:t>Committee</w:t>
      </w:r>
      <w:r>
        <w:t xml:space="preserve"> considered the Planning Applications shown in Appendix 1.</w:t>
      </w:r>
    </w:p>
    <w:p w14:paraId="55ACE402" w14:textId="77777777" w:rsidR="00ED52F4" w:rsidRDefault="002E502B">
      <w:pPr>
        <w:spacing w:line="276" w:lineRule="auto"/>
        <w:jc w:val="both"/>
      </w:pPr>
      <w:r>
        <w:t xml:space="preserve">  </w:t>
      </w:r>
    </w:p>
    <w:p w14:paraId="64B4037B" w14:textId="39C87C41" w:rsidR="00ED52F4" w:rsidRDefault="002E502B">
      <w:pPr>
        <w:spacing w:line="276" w:lineRule="auto"/>
        <w:jc w:val="both"/>
      </w:pPr>
      <w:r>
        <w:rPr>
          <w:b/>
          <w:u w:val="single"/>
        </w:rPr>
        <w:t>Resolved:</w:t>
      </w:r>
      <w:r>
        <w:t xml:space="preserve"> </w:t>
      </w:r>
      <w:r w:rsidR="007B4FF3">
        <w:t>To submit the recommendations in Appendix 1 to the Planning Authority.</w:t>
      </w:r>
    </w:p>
    <w:p w14:paraId="68F66EF5" w14:textId="77777777" w:rsidR="00ED52F4" w:rsidRDefault="00ED52F4">
      <w:pPr>
        <w:spacing w:line="276" w:lineRule="auto"/>
        <w:jc w:val="both"/>
      </w:pPr>
    </w:p>
    <w:p w14:paraId="4F005AA9" w14:textId="44C3AE4C" w:rsidR="00CC13C6" w:rsidRDefault="00B81CEF" w:rsidP="006E2E2B">
      <w:pPr>
        <w:spacing w:line="276" w:lineRule="auto"/>
        <w:jc w:val="both"/>
        <w:rPr>
          <w:color w:val="000000"/>
        </w:rPr>
      </w:pPr>
      <w:r>
        <w:t>The meeting closed at</w:t>
      </w:r>
      <w:r w:rsidR="006E2E2B">
        <w:t xml:space="preserve"> 19.50</w:t>
      </w:r>
      <w:bookmarkStart w:id="0" w:name="_gjdgxs" w:colFirst="0" w:colLast="0"/>
      <w:bookmarkStart w:id="1" w:name="_GoBack"/>
      <w:bookmarkEnd w:id="0"/>
      <w:bookmarkEnd w:id="1"/>
    </w:p>
    <w:sectPr w:rsidR="00CC13C6" w:rsidSect="007B4FF3">
      <w:pgSz w:w="11906" w:h="16838"/>
      <w:pgMar w:top="1440" w:right="1440" w:bottom="1440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F4"/>
    <w:rsid w:val="00057E64"/>
    <w:rsid w:val="000D6912"/>
    <w:rsid w:val="000F40DE"/>
    <w:rsid w:val="00125E5C"/>
    <w:rsid w:val="00143E0D"/>
    <w:rsid w:val="001A4EB1"/>
    <w:rsid w:val="001E256C"/>
    <w:rsid w:val="00247673"/>
    <w:rsid w:val="00297BAC"/>
    <w:rsid w:val="002D2477"/>
    <w:rsid w:val="002E502B"/>
    <w:rsid w:val="003074CD"/>
    <w:rsid w:val="00346D4D"/>
    <w:rsid w:val="00383156"/>
    <w:rsid w:val="004340C2"/>
    <w:rsid w:val="00583A26"/>
    <w:rsid w:val="005A694E"/>
    <w:rsid w:val="006E2E2B"/>
    <w:rsid w:val="006F787F"/>
    <w:rsid w:val="007B4FF3"/>
    <w:rsid w:val="00864D4C"/>
    <w:rsid w:val="009901F4"/>
    <w:rsid w:val="009C0981"/>
    <w:rsid w:val="00A919C6"/>
    <w:rsid w:val="00B81CEF"/>
    <w:rsid w:val="00BF1C72"/>
    <w:rsid w:val="00BF7C44"/>
    <w:rsid w:val="00C43D1A"/>
    <w:rsid w:val="00C74893"/>
    <w:rsid w:val="00CC0AF8"/>
    <w:rsid w:val="00CC13C6"/>
    <w:rsid w:val="00D06654"/>
    <w:rsid w:val="00DB04FC"/>
    <w:rsid w:val="00DE2AEB"/>
    <w:rsid w:val="00E04957"/>
    <w:rsid w:val="00ED52F4"/>
    <w:rsid w:val="00F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C012"/>
  <w15:docId w15:val="{5A3914C0-5498-477E-9AF1-DD35641E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1">
    <w:name w:val="1"/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074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4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A523AAD0E6547A8117D73A7A3539B" ma:contentTypeVersion="12" ma:contentTypeDescription="Create a new document." ma:contentTypeScope="" ma:versionID="928d7803e0607e7145d9d92ffcae986f">
  <xsd:schema xmlns:xsd="http://www.w3.org/2001/XMLSchema" xmlns:xs="http://www.w3.org/2001/XMLSchema" xmlns:p="http://schemas.microsoft.com/office/2006/metadata/properties" xmlns:ns2="1aed4abe-d7d8-4b16-aa82-3663acdf9ef9" xmlns:ns3="2d891484-514d-47f1-8549-6a9d22d172bc" targetNamespace="http://schemas.microsoft.com/office/2006/metadata/properties" ma:root="true" ma:fieldsID="b4ec18d3a1ead80c53d826ba5cee2b9e" ns2:_="" ns3:_="">
    <xsd:import namespace="1aed4abe-d7d8-4b16-aa82-3663acdf9ef9"/>
    <xsd:import namespace="2d891484-514d-47f1-8549-6a9d22d17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d4abe-d7d8-4b16-aa82-3663acdf9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91484-514d-47f1-8549-6a9d22d17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D0CD3-DB98-4BF8-81AE-7C133E99A4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03A72-74F3-43A1-B251-652235B8B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d4abe-d7d8-4b16-aa82-3663acdf9ef9"/>
    <ds:schemaRef ds:uri="2d891484-514d-47f1-8549-6a9d22d17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B4922-61A7-4AD5-A805-3801FCE1A6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Nicola</cp:lastModifiedBy>
  <cp:revision>4</cp:revision>
  <cp:lastPrinted>2021-06-09T08:56:00Z</cp:lastPrinted>
  <dcterms:created xsi:type="dcterms:W3CDTF">2021-07-23T13:39:00Z</dcterms:created>
  <dcterms:modified xsi:type="dcterms:W3CDTF">2021-07-23T13:51:00Z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0x010100E25A523AAD0E6547A8117D73A7A3539B</vt:lpwstr>
  </property>
</Properties>
</file>